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6E3" w:rsidRPr="004150C5" w:rsidRDefault="004150C5" w:rsidP="009A46E3">
      <w:pPr>
        <w:rPr>
          <w:rFonts w:ascii="Arial" w:hAnsi="Arial" w:cs="Arial"/>
          <w:b/>
          <w:sz w:val="24"/>
          <w:szCs w:val="24"/>
        </w:rPr>
      </w:pPr>
      <w:r w:rsidRPr="004150C5">
        <w:rPr>
          <w:rFonts w:ascii="Arial" w:hAnsi="Arial" w:cs="Arial"/>
          <w:b/>
          <w:sz w:val="24"/>
          <w:szCs w:val="24"/>
        </w:rPr>
        <w:t xml:space="preserve">PROJETO DE LEI Nº </w:t>
      </w:r>
      <w:r w:rsidR="00B961A2">
        <w:rPr>
          <w:rFonts w:ascii="Arial" w:hAnsi="Arial" w:cs="Arial"/>
          <w:b/>
          <w:sz w:val="24"/>
          <w:szCs w:val="24"/>
        </w:rPr>
        <w:t>0104/2021</w:t>
      </w:r>
    </w:p>
    <w:p w:rsidR="004150C5" w:rsidRDefault="004150C5" w:rsidP="009A46E3">
      <w:pPr>
        <w:rPr>
          <w:rFonts w:ascii="Arial" w:hAnsi="Arial" w:cs="Arial"/>
          <w:sz w:val="24"/>
          <w:szCs w:val="24"/>
        </w:rPr>
      </w:pPr>
    </w:p>
    <w:p w:rsidR="004150C5" w:rsidRDefault="004150C5" w:rsidP="009A46E3">
      <w:pPr>
        <w:rPr>
          <w:rFonts w:ascii="Arial" w:hAnsi="Arial" w:cs="Arial"/>
          <w:sz w:val="24"/>
          <w:szCs w:val="24"/>
        </w:rPr>
      </w:pPr>
    </w:p>
    <w:p w:rsidR="009A46E3" w:rsidRDefault="009A46E3" w:rsidP="00E422C1">
      <w:pPr>
        <w:spacing w:after="0" w:line="360" w:lineRule="auto"/>
        <w:ind w:left="3828" w:hanging="4678"/>
        <w:jc w:val="both"/>
        <w:rPr>
          <w:rFonts w:ascii="Arial" w:hAnsi="Arial" w:cs="Arial"/>
          <w:color w:val="000000"/>
          <w:shd w:val="clear" w:color="auto" w:fill="F3F3F3"/>
        </w:rPr>
      </w:pPr>
      <w:r>
        <w:rPr>
          <w:rFonts w:ascii="Arial" w:hAnsi="Arial" w:cs="Arial"/>
          <w:sz w:val="24"/>
          <w:szCs w:val="24"/>
        </w:rPr>
        <w:tab/>
      </w:r>
      <w:bookmarkStart w:id="0" w:name="_GoBack"/>
      <w:r w:rsidR="00977DDA">
        <w:rPr>
          <w:rFonts w:ascii="Arial" w:hAnsi="Arial" w:cs="Arial"/>
          <w:b/>
          <w:sz w:val="24"/>
          <w:szCs w:val="24"/>
        </w:rPr>
        <w:t>INSTITUI O SISTEMA DE DIAGNÓSTICO PRECOCE DE DEFICIÊNCIA EM RECÉM-NASCIDO, O ÂMBITO DO MUNICÍPIO DE SÃO PEDRO, E DÁ OUTRAS PROVIDÊNCIAS</w:t>
      </w:r>
      <w:bookmarkEnd w:id="0"/>
      <w:r w:rsidR="00977DDA">
        <w:rPr>
          <w:rFonts w:ascii="Arial" w:hAnsi="Arial" w:cs="Arial"/>
          <w:b/>
          <w:sz w:val="24"/>
          <w:szCs w:val="24"/>
        </w:rPr>
        <w:t xml:space="preserve">.  </w:t>
      </w:r>
    </w:p>
    <w:p w:rsidR="009A46E3" w:rsidRDefault="009A46E3" w:rsidP="009A46E3">
      <w:pPr>
        <w:spacing w:line="360" w:lineRule="auto"/>
        <w:ind w:left="4111" w:hanging="4111"/>
        <w:rPr>
          <w:rFonts w:ascii="Arial" w:hAnsi="Arial" w:cs="Arial"/>
          <w:color w:val="000000"/>
          <w:shd w:val="clear" w:color="auto" w:fill="F3F3F3"/>
        </w:rPr>
      </w:pPr>
    </w:p>
    <w:p w:rsidR="009A46E3" w:rsidRDefault="009A46E3" w:rsidP="009A46E3">
      <w:pPr>
        <w:spacing w:after="0" w:line="360" w:lineRule="auto"/>
        <w:ind w:firstLine="709"/>
        <w:contextualSpacing/>
        <w:jc w:val="both"/>
        <w:rPr>
          <w:rFonts w:ascii="Arial" w:hAnsi="Arial" w:cs="Arial"/>
          <w:sz w:val="24"/>
          <w:szCs w:val="24"/>
        </w:rPr>
      </w:pPr>
      <w:r>
        <w:rPr>
          <w:rFonts w:ascii="Arial" w:hAnsi="Arial" w:cs="Arial"/>
          <w:sz w:val="24"/>
          <w:szCs w:val="24"/>
        </w:rPr>
        <w:t>Luiz Fernando Gomes Altos, Vereador da Câmara Municipal de São Pedro, no uso de suas atribuições legais, apresenta o seguinte Projeto de Lei:</w:t>
      </w:r>
    </w:p>
    <w:p w:rsidR="009A46E3" w:rsidRDefault="009A46E3" w:rsidP="009A46E3">
      <w:pPr>
        <w:spacing w:after="0" w:line="360" w:lineRule="auto"/>
        <w:ind w:firstLine="709"/>
        <w:contextualSpacing/>
        <w:jc w:val="both"/>
        <w:rPr>
          <w:rFonts w:ascii="Arial" w:hAnsi="Arial" w:cs="Arial"/>
          <w:sz w:val="16"/>
          <w:szCs w:val="16"/>
        </w:rPr>
      </w:pPr>
    </w:p>
    <w:p w:rsidR="00977DDA" w:rsidRDefault="009A46E3" w:rsidP="006969AE">
      <w:pPr>
        <w:spacing w:after="0" w:line="360" w:lineRule="auto"/>
        <w:ind w:firstLine="708"/>
        <w:contextualSpacing/>
        <w:jc w:val="both"/>
        <w:rPr>
          <w:rFonts w:ascii="Arial" w:hAnsi="Arial" w:cs="Arial"/>
          <w:sz w:val="24"/>
          <w:szCs w:val="24"/>
        </w:rPr>
      </w:pPr>
      <w:r w:rsidRPr="008A2DE2">
        <w:rPr>
          <w:rFonts w:ascii="Arial" w:hAnsi="Arial" w:cs="Arial"/>
          <w:b/>
          <w:sz w:val="24"/>
          <w:szCs w:val="24"/>
        </w:rPr>
        <w:t>Art. 1º</w:t>
      </w:r>
      <w:r>
        <w:rPr>
          <w:rFonts w:ascii="Arial" w:hAnsi="Arial" w:cs="Arial"/>
          <w:sz w:val="24"/>
          <w:szCs w:val="24"/>
        </w:rPr>
        <w:t xml:space="preserve"> - </w:t>
      </w:r>
      <w:r w:rsidR="006969AE">
        <w:rPr>
          <w:rFonts w:ascii="Arial" w:hAnsi="Arial" w:cs="Arial"/>
          <w:sz w:val="24"/>
          <w:szCs w:val="24"/>
        </w:rPr>
        <w:t>Fica</w:t>
      </w:r>
      <w:r w:rsidR="00977DDA">
        <w:rPr>
          <w:rFonts w:ascii="Arial" w:hAnsi="Arial" w:cs="Arial"/>
          <w:sz w:val="24"/>
          <w:szCs w:val="24"/>
        </w:rPr>
        <w:t xml:space="preserve"> instituído, no âmbito do município de São Pedro, o Sistema de Diagnóstico Precoce de Deficiência auditiva, visual, motora, mental e de deficiências múltiplas apresentadas por recém-nascido. </w:t>
      </w:r>
    </w:p>
    <w:p w:rsidR="00977DDA" w:rsidRDefault="00977DDA" w:rsidP="006969AE">
      <w:pPr>
        <w:spacing w:after="0" w:line="360" w:lineRule="auto"/>
        <w:ind w:firstLine="708"/>
        <w:contextualSpacing/>
        <w:jc w:val="both"/>
        <w:rPr>
          <w:rFonts w:ascii="Arial" w:hAnsi="Arial" w:cs="Arial"/>
          <w:sz w:val="24"/>
          <w:szCs w:val="24"/>
        </w:rPr>
      </w:pPr>
      <w:r w:rsidRPr="00977DDA">
        <w:rPr>
          <w:rFonts w:ascii="Arial" w:hAnsi="Arial" w:cs="Arial"/>
          <w:b/>
          <w:sz w:val="24"/>
          <w:szCs w:val="24"/>
        </w:rPr>
        <w:t>Parágrafo Único</w:t>
      </w:r>
      <w:r>
        <w:rPr>
          <w:rFonts w:ascii="Arial" w:hAnsi="Arial" w:cs="Arial"/>
          <w:sz w:val="24"/>
          <w:szCs w:val="24"/>
        </w:rPr>
        <w:t xml:space="preserve"> – Os Hospitais e demais estabelecimentos de atenção à saúde, da rede pública do Município, deverão, após a identificação do recém-nascido, proceder a exames visando ao diagnóstico e à terapêutica das deficiências mencionadas no caput deste artigo ou anormalidades no metabolismo do recém-nascido, bem como prestar orientação aos pais ou responsáveis. </w:t>
      </w:r>
    </w:p>
    <w:p w:rsidR="00977DDA" w:rsidRPr="00977DDA" w:rsidRDefault="00977DDA" w:rsidP="006969AE">
      <w:pPr>
        <w:spacing w:after="0" w:line="360" w:lineRule="auto"/>
        <w:ind w:firstLine="708"/>
        <w:contextualSpacing/>
        <w:jc w:val="both"/>
        <w:rPr>
          <w:rFonts w:ascii="Arial" w:hAnsi="Arial" w:cs="Arial"/>
          <w:sz w:val="16"/>
          <w:szCs w:val="16"/>
        </w:rPr>
      </w:pPr>
    </w:p>
    <w:p w:rsidR="00E85FD1" w:rsidRDefault="00E85FD1" w:rsidP="006969AE">
      <w:pPr>
        <w:spacing w:after="0" w:line="360" w:lineRule="auto"/>
        <w:ind w:firstLine="708"/>
        <w:contextualSpacing/>
        <w:jc w:val="both"/>
        <w:rPr>
          <w:rFonts w:ascii="Arial" w:hAnsi="Arial" w:cs="Arial"/>
          <w:sz w:val="24"/>
          <w:szCs w:val="24"/>
        </w:rPr>
      </w:pPr>
      <w:r w:rsidRPr="00D94999">
        <w:rPr>
          <w:rFonts w:ascii="Arial" w:hAnsi="Arial" w:cs="Arial"/>
          <w:b/>
          <w:sz w:val="24"/>
          <w:szCs w:val="24"/>
        </w:rPr>
        <w:t>Art. 2º</w:t>
      </w:r>
      <w:r>
        <w:rPr>
          <w:rFonts w:ascii="Arial" w:hAnsi="Arial" w:cs="Arial"/>
          <w:sz w:val="24"/>
          <w:szCs w:val="24"/>
        </w:rPr>
        <w:t xml:space="preserve"> - </w:t>
      </w:r>
      <w:r w:rsidR="00977DDA">
        <w:rPr>
          <w:rFonts w:ascii="Arial" w:hAnsi="Arial" w:cs="Arial"/>
          <w:sz w:val="24"/>
          <w:szCs w:val="24"/>
        </w:rPr>
        <w:t xml:space="preserve">Identificada a deficiência ou anormalidade, o recém-nascido será encaminhado para tratamento e sua família informada sobre a possibilidade de inserção em programas oferecidos pela rede pública de saúde. </w:t>
      </w:r>
    </w:p>
    <w:p w:rsidR="00977DDA" w:rsidRPr="00977DDA" w:rsidRDefault="00977DDA" w:rsidP="006969AE">
      <w:pPr>
        <w:spacing w:after="0" w:line="360" w:lineRule="auto"/>
        <w:ind w:firstLine="708"/>
        <w:contextualSpacing/>
        <w:jc w:val="both"/>
        <w:rPr>
          <w:rFonts w:ascii="Arial" w:hAnsi="Arial" w:cs="Arial"/>
          <w:sz w:val="16"/>
          <w:szCs w:val="16"/>
        </w:rPr>
      </w:pPr>
    </w:p>
    <w:p w:rsidR="00977DDA" w:rsidRDefault="00E85FD1" w:rsidP="006969AE">
      <w:pPr>
        <w:spacing w:after="0" w:line="360" w:lineRule="auto"/>
        <w:ind w:firstLine="708"/>
        <w:contextualSpacing/>
        <w:jc w:val="both"/>
        <w:rPr>
          <w:rFonts w:ascii="Arial" w:hAnsi="Arial" w:cs="Arial"/>
          <w:sz w:val="24"/>
          <w:szCs w:val="24"/>
        </w:rPr>
      </w:pPr>
      <w:r w:rsidRPr="00D94999">
        <w:rPr>
          <w:rFonts w:ascii="Arial" w:hAnsi="Arial" w:cs="Arial"/>
          <w:b/>
          <w:sz w:val="24"/>
          <w:szCs w:val="24"/>
        </w:rPr>
        <w:t>Art. 3º</w:t>
      </w:r>
      <w:r>
        <w:rPr>
          <w:rFonts w:ascii="Arial" w:hAnsi="Arial" w:cs="Arial"/>
          <w:sz w:val="24"/>
          <w:szCs w:val="24"/>
        </w:rPr>
        <w:t xml:space="preserve"> - </w:t>
      </w:r>
      <w:r w:rsidR="00977DDA">
        <w:rPr>
          <w:rFonts w:ascii="Arial" w:hAnsi="Arial" w:cs="Arial"/>
          <w:sz w:val="24"/>
          <w:szCs w:val="24"/>
        </w:rPr>
        <w:t>As despesas decorrentes da execução desta Lei correrão por conta de dotações orçamentarias próprias, suplementadas, se necessário.</w:t>
      </w:r>
    </w:p>
    <w:p w:rsidR="006673AD" w:rsidRPr="00977DDA" w:rsidRDefault="006673AD" w:rsidP="006969AE">
      <w:pPr>
        <w:spacing w:after="0" w:line="360" w:lineRule="auto"/>
        <w:ind w:firstLine="708"/>
        <w:contextualSpacing/>
        <w:jc w:val="both"/>
        <w:rPr>
          <w:rFonts w:ascii="Arial" w:hAnsi="Arial" w:cs="Arial"/>
          <w:b/>
          <w:sz w:val="16"/>
          <w:szCs w:val="16"/>
        </w:rPr>
      </w:pPr>
    </w:p>
    <w:p w:rsidR="00E85FD1" w:rsidRDefault="00E85FD1" w:rsidP="006969AE">
      <w:pPr>
        <w:spacing w:after="0" w:line="360" w:lineRule="auto"/>
        <w:ind w:firstLine="708"/>
        <w:contextualSpacing/>
        <w:jc w:val="both"/>
        <w:rPr>
          <w:rFonts w:ascii="Arial" w:hAnsi="Arial" w:cs="Arial"/>
          <w:sz w:val="24"/>
          <w:szCs w:val="24"/>
        </w:rPr>
      </w:pPr>
      <w:r w:rsidRPr="00D94999">
        <w:rPr>
          <w:rFonts w:ascii="Arial" w:hAnsi="Arial" w:cs="Arial"/>
          <w:b/>
          <w:sz w:val="24"/>
          <w:szCs w:val="24"/>
        </w:rPr>
        <w:t>Art. 4º</w:t>
      </w:r>
      <w:r>
        <w:rPr>
          <w:rFonts w:ascii="Arial" w:hAnsi="Arial" w:cs="Arial"/>
          <w:sz w:val="24"/>
          <w:szCs w:val="24"/>
        </w:rPr>
        <w:t xml:space="preserve"> - Esta lei entre em vigor na data de sua publicação. </w:t>
      </w:r>
    </w:p>
    <w:p w:rsidR="00F0178E" w:rsidRPr="00046007" w:rsidRDefault="005A04AA" w:rsidP="00DD54C8">
      <w:pPr>
        <w:spacing w:after="0" w:line="360" w:lineRule="auto"/>
        <w:jc w:val="right"/>
        <w:rPr>
          <w:rFonts w:ascii="Arial" w:hAnsi="Arial" w:cs="Arial"/>
          <w:sz w:val="24"/>
          <w:szCs w:val="24"/>
        </w:rPr>
      </w:pPr>
      <w:r>
        <w:rPr>
          <w:rFonts w:ascii="Arial" w:hAnsi="Arial" w:cs="Arial"/>
          <w:sz w:val="24"/>
          <w:szCs w:val="24"/>
        </w:rPr>
        <w:t xml:space="preserve">  </w:t>
      </w:r>
      <w:r w:rsidR="00F0178E">
        <w:rPr>
          <w:rFonts w:ascii="Arial" w:hAnsi="Arial" w:cs="Arial"/>
          <w:sz w:val="24"/>
          <w:szCs w:val="24"/>
        </w:rPr>
        <w:t xml:space="preserve">Sala das Sessões, </w:t>
      </w:r>
      <w:r w:rsidR="00CA1011">
        <w:rPr>
          <w:rFonts w:ascii="Arial" w:hAnsi="Arial" w:cs="Arial"/>
          <w:sz w:val="24"/>
          <w:szCs w:val="24"/>
        </w:rPr>
        <w:t xml:space="preserve">29 de julho de 2021. </w:t>
      </w:r>
    </w:p>
    <w:p w:rsidR="009A46E3" w:rsidRDefault="009A46E3" w:rsidP="009A46E3">
      <w:pPr>
        <w:spacing w:after="0" w:line="360" w:lineRule="auto"/>
        <w:ind w:firstLine="709"/>
        <w:contextualSpacing/>
        <w:jc w:val="both"/>
        <w:rPr>
          <w:rFonts w:ascii="Arial" w:hAnsi="Arial" w:cs="Arial"/>
          <w:sz w:val="16"/>
          <w:szCs w:val="16"/>
        </w:rPr>
      </w:pPr>
    </w:p>
    <w:p w:rsidR="00CA1011" w:rsidRDefault="00CA1011" w:rsidP="009A46E3">
      <w:pPr>
        <w:spacing w:after="0" w:line="360" w:lineRule="auto"/>
        <w:ind w:firstLine="709"/>
        <w:contextualSpacing/>
        <w:jc w:val="both"/>
        <w:rPr>
          <w:rFonts w:ascii="Arial" w:hAnsi="Arial" w:cs="Arial"/>
          <w:sz w:val="16"/>
          <w:szCs w:val="16"/>
        </w:rPr>
      </w:pPr>
    </w:p>
    <w:p w:rsidR="009A46E3" w:rsidRPr="00F0178E" w:rsidRDefault="009A46E3" w:rsidP="00F0178E">
      <w:pPr>
        <w:spacing w:after="0" w:line="240" w:lineRule="auto"/>
        <w:jc w:val="center"/>
        <w:rPr>
          <w:rFonts w:ascii="Arial" w:hAnsi="Arial" w:cs="Arial"/>
          <w:b/>
          <w:sz w:val="24"/>
          <w:szCs w:val="24"/>
        </w:rPr>
      </w:pPr>
      <w:r w:rsidRPr="00F0178E">
        <w:rPr>
          <w:rFonts w:ascii="Arial" w:hAnsi="Arial" w:cs="Arial"/>
          <w:b/>
          <w:sz w:val="24"/>
          <w:szCs w:val="24"/>
        </w:rPr>
        <w:t xml:space="preserve">Luiz </w:t>
      </w:r>
      <w:r w:rsidR="004150C5">
        <w:rPr>
          <w:rFonts w:ascii="Arial" w:hAnsi="Arial" w:cs="Arial"/>
          <w:b/>
          <w:sz w:val="24"/>
          <w:szCs w:val="24"/>
        </w:rPr>
        <w:t>Melado</w:t>
      </w:r>
    </w:p>
    <w:p w:rsidR="009A46E3" w:rsidRDefault="009A46E3" w:rsidP="00F0178E">
      <w:pPr>
        <w:spacing w:after="0" w:line="240" w:lineRule="auto"/>
        <w:jc w:val="center"/>
        <w:rPr>
          <w:rFonts w:ascii="Arial" w:hAnsi="Arial" w:cs="Arial"/>
          <w:b/>
          <w:sz w:val="24"/>
          <w:szCs w:val="24"/>
        </w:rPr>
      </w:pPr>
      <w:r w:rsidRPr="00F0178E">
        <w:rPr>
          <w:rFonts w:ascii="Arial" w:hAnsi="Arial" w:cs="Arial"/>
          <w:b/>
          <w:sz w:val="24"/>
          <w:szCs w:val="24"/>
        </w:rPr>
        <w:t>Vereador</w:t>
      </w:r>
      <w:r w:rsidR="00CA1011">
        <w:rPr>
          <w:rFonts w:ascii="Arial" w:hAnsi="Arial" w:cs="Arial"/>
          <w:b/>
          <w:sz w:val="24"/>
          <w:szCs w:val="24"/>
        </w:rPr>
        <w:t xml:space="preserve"> – Avante </w:t>
      </w:r>
    </w:p>
    <w:p w:rsidR="0078255B" w:rsidRDefault="0078255B" w:rsidP="009A46E3">
      <w:pPr>
        <w:spacing w:line="360" w:lineRule="auto"/>
        <w:jc w:val="center"/>
        <w:rPr>
          <w:rFonts w:ascii="Arial" w:hAnsi="Arial" w:cs="Arial"/>
          <w:b/>
          <w:sz w:val="24"/>
          <w:szCs w:val="24"/>
        </w:rPr>
      </w:pPr>
    </w:p>
    <w:p w:rsidR="0078255B" w:rsidRDefault="0078255B" w:rsidP="009A46E3">
      <w:pPr>
        <w:spacing w:line="360" w:lineRule="auto"/>
        <w:jc w:val="center"/>
        <w:rPr>
          <w:rFonts w:ascii="Arial" w:hAnsi="Arial" w:cs="Arial"/>
          <w:b/>
          <w:sz w:val="24"/>
          <w:szCs w:val="24"/>
        </w:rPr>
      </w:pPr>
    </w:p>
    <w:p w:rsidR="00F0178E" w:rsidRDefault="00DD54C8" w:rsidP="009A46E3">
      <w:pPr>
        <w:spacing w:line="360" w:lineRule="auto"/>
        <w:jc w:val="center"/>
        <w:rPr>
          <w:rFonts w:ascii="Arial" w:hAnsi="Arial" w:cs="Arial"/>
          <w:b/>
          <w:sz w:val="24"/>
          <w:szCs w:val="24"/>
        </w:rPr>
      </w:pPr>
      <w:r w:rsidRPr="00DD54C8">
        <w:rPr>
          <w:rFonts w:ascii="Arial" w:hAnsi="Arial" w:cs="Arial"/>
          <w:b/>
          <w:sz w:val="24"/>
          <w:szCs w:val="24"/>
        </w:rPr>
        <w:lastRenderedPageBreak/>
        <w:t>JUSTIFICATIVA</w:t>
      </w:r>
    </w:p>
    <w:p w:rsidR="00DD54C8" w:rsidRDefault="00DD54C8" w:rsidP="00DD54C8">
      <w:pPr>
        <w:spacing w:line="360" w:lineRule="auto"/>
        <w:rPr>
          <w:rFonts w:ascii="Arial" w:hAnsi="Arial" w:cs="Arial"/>
          <w:b/>
          <w:sz w:val="24"/>
          <w:szCs w:val="24"/>
        </w:rPr>
      </w:pPr>
    </w:p>
    <w:p w:rsidR="0078255B" w:rsidRDefault="00DD54C8" w:rsidP="00DD54C8">
      <w:pPr>
        <w:spacing w:line="360" w:lineRule="auto"/>
        <w:jc w:val="both"/>
        <w:rPr>
          <w:rFonts w:ascii="Arial" w:hAnsi="Arial" w:cs="Arial"/>
          <w:sz w:val="24"/>
          <w:szCs w:val="24"/>
        </w:rPr>
      </w:pPr>
      <w:r>
        <w:rPr>
          <w:rFonts w:ascii="Arial" w:hAnsi="Arial" w:cs="Arial"/>
          <w:b/>
          <w:sz w:val="24"/>
          <w:szCs w:val="24"/>
        </w:rPr>
        <w:tab/>
      </w:r>
      <w:r w:rsidR="0078255B">
        <w:rPr>
          <w:rFonts w:ascii="Arial" w:hAnsi="Arial" w:cs="Arial"/>
          <w:sz w:val="24"/>
          <w:szCs w:val="24"/>
        </w:rPr>
        <w:t xml:space="preserve">Este projeto de lei tem por objetivo evitar, por meio de diagnóstico precoce, agravamento de deficiências auditiva, visual, motora e mental nas crianças recém-nascidas, bom como proporcionar, quando diagnosticada, ao portador de necessidades especiais e sua família atendimento necessário. </w:t>
      </w:r>
    </w:p>
    <w:p w:rsidR="0078255B" w:rsidRDefault="0078255B" w:rsidP="00DD54C8">
      <w:pPr>
        <w:spacing w:line="360" w:lineRule="auto"/>
        <w:jc w:val="both"/>
        <w:rPr>
          <w:rFonts w:ascii="Arial" w:hAnsi="Arial" w:cs="Arial"/>
          <w:sz w:val="24"/>
          <w:szCs w:val="24"/>
        </w:rPr>
      </w:pPr>
      <w:r>
        <w:rPr>
          <w:rFonts w:ascii="Arial" w:hAnsi="Arial" w:cs="Arial"/>
          <w:sz w:val="24"/>
          <w:szCs w:val="24"/>
        </w:rPr>
        <w:tab/>
        <w:t>Com efeito, o Art. 7º do Estatuto da Criança e do Adolescente preceitua</w:t>
      </w:r>
    </w:p>
    <w:p w:rsidR="0078255B" w:rsidRDefault="0078255B" w:rsidP="00107090">
      <w:pPr>
        <w:spacing w:line="360" w:lineRule="auto"/>
        <w:ind w:firstLine="709"/>
        <w:jc w:val="both"/>
        <w:rPr>
          <w:rFonts w:ascii="Arial" w:hAnsi="Arial" w:cs="Arial"/>
          <w:sz w:val="24"/>
          <w:szCs w:val="24"/>
        </w:rPr>
      </w:pPr>
      <w:r>
        <w:rPr>
          <w:rFonts w:ascii="Arial" w:hAnsi="Arial" w:cs="Arial"/>
          <w:sz w:val="24"/>
          <w:szCs w:val="24"/>
        </w:rPr>
        <w:t>Art. 7º - a criança e o adolescente têm direito a proteção à vida e à saúde, mediante a efetivação de políticas sociais públicas que permitam o nascimento e o desenvolvimento sadio e harmonioso, em condições dignas de existência.</w:t>
      </w:r>
    </w:p>
    <w:p w:rsidR="0078255B" w:rsidRDefault="0078255B" w:rsidP="00107090">
      <w:pPr>
        <w:spacing w:line="360" w:lineRule="auto"/>
        <w:ind w:firstLine="709"/>
        <w:jc w:val="both"/>
        <w:rPr>
          <w:rFonts w:ascii="Arial" w:hAnsi="Arial" w:cs="Arial"/>
          <w:sz w:val="24"/>
          <w:szCs w:val="24"/>
        </w:rPr>
      </w:pPr>
      <w:r>
        <w:rPr>
          <w:rFonts w:ascii="Arial" w:hAnsi="Arial" w:cs="Arial"/>
          <w:sz w:val="24"/>
          <w:szCs w:val="24"/>
        </w:rPr>
        <w:t xml:space="preserve">A Sociedade precisa se conscientizar da seriedade do quadro atual de deficiências. Quando se fala na gravidade da mortalidade infantil, as pessoas em geral se esquecem das crianças que conseguem sobreviver, mas que são vítimas de uma deficiência que em 80% dos casos poderia ser evitada através de certos cuidados de prevenção da gestante, como no caso da paralisia cerebral, entre outras deficiências. </w:t>
      </w:r>
    </w:p>
    <w:p w:rsidR="00CF1ACE" w:rsidRDefault="00CF1ACE" w:rsidP="00107090">
      <w:pPr>
        <w:spacing w:line="360" w:lineRule="auto"/>
        <w:ind w:firstLine="709"/>
        <w:jc w:val="both"/>
        <w:rPr>
          <w:rFonts w:ascii="Arial" w:hAnsi="Arial" w:cs="Arial"/>
          <w:sz w:val="24"/>
          <w:szCs w:val="24"/>
        </w:rPr>
      </w:pPr>
      <w:r>
        <w:rPr>
          <w:rFonts w:ascii="Arial" w:hAnsi="Arial" w:cs="Arial"/>
          <w:sz w:val="24"/>
          <w:szCs w:val="24"/>
        </w:rPr>
        <w:t>Os “Portadores de Necessidades Especiais” se assistidos adequadamente podem usufruir o direito maior, ou seja, vida de boa qualidade, enriquecendo seu meio com experiências múltiplas e interagindo de forma saudável com a sociedade como um todo. Em que pese as políticas apresentadas até o presente momento, há de se admitir que nos detemos   na inserção social do cidadão portador de necessidades especiais e devemos ao recém-nascido a oportunidade de receber os estímulos necessários em ambiente favorável, desenvolvendo suas potencialidades e trabalhando com respeito as diferenças.</w:t>
      </w:r>
    </w:p>
    <w:p w:rsidR="004358A6" w:rsidRDefault="007453EA" w:rsidP="007453EA">
      <w:pPr>
        <w:spacing w:line="360" w:lineRule="auto"/>
        <w:ind w:firstLine="708"/>
        <w:jc w:val="both"/>
        <w:rPr>
          <w:rFonts w:ascii="Arial" w:hAnsi="Arial" w:cs="Arial"/>
          <w:sz w:val="24"/>
          <w:szCs w:val="24"/>
        </w:rPr>
      </w:pPr>
      <w:r>
        <w:rPr>
          <w:rFonts w:ascii="Arial" w:hAnsi="Arial" w:cs="Arial"/>
          <w:sz w:val="24"/>
          <w:szCs w:val="24"/>
        </w:rPr>
        <w:t>A Lei Orgânica do Município</w:t>
      </w:r>
      <w:proofErr w:type="gramStart"/>
      <w:r>
        <w:rPr>
          <w:rFonts w:ascii="Arial" w:hAnsi="Arial" w:cs="Arial"/>
          <w:sz w:val="24"/>
          <w:szCs w:val="24"/>
        </w:rPr>
        <w:t>, assegura</w:t>
      </w:r>
      <w:proofErr w:type="gramEnd"/>
      <w:r>
        <w:rPr>
          <w:rFonts w:ascii="Arial" w:hAnsi="Arial" w:cs="Arial"/>
          <w:sz w:val="24"/>
          <w:szCs w:val="24"/>
        </w:rPr>
        <w:t xml:space="preserve"> em seu</w:t>
      </w:r>
      <w:r w:rsidR="00107090">
        <w:rPr>
          <w:rFonts w:ascii="Arial" w:hAnsi="Arial" w:cs="Arial"/>
          <w:sz w:val="24"/>
          <w:szCs w:val="24"/>
        </w:rPr>
        <w:t>s</w:t>
      </w:r>
      <w:r>
        <w:rPr>
          <w:rFonts w:ascii="Arial" w:hAnsi="Arial" w:cs="Arial"/>
          <w:sz w:val="24"/>
          <w:szCs w:val="24"/>
        </w:rPr>
        <w:t xml:space="preserve"> Capitulo</w:t>
      </w:r>
      <w:r w:rsidR="00107090">
        <w:rPr>
          <w:rFonts w:ascii="Arial" w:hAnsi="Arial" w:cs="Arial"/>
          <w:sz w:val="24"/>
          <w:szCs w:val="24"/>
        </w:rPr>
        <w:t xml:space="preserve"> III e </w:t>
      </w:r>
      <w:r>
        <w:rPr>
          <w:rFonts w:ascii="Arial" w:hAnsi="Arial" w:cs="Arial"/>
          <w:sz w:val="24"/>
          <w:szCs w:val="24"/>
        </w:rPr>
        <w:t xml:space="preserve"> VI, Artigo</w:t>
      </w:r>
      <w:r w:rsidR="00107090">
        <w:rPr>
          <w:rFonts w:ascii="Arial" w:hAnsi="Arial" w:cs="Arial"/>
          <w:sz w:val="24"/>
          <w:szCs w:val="24"/>
        </w:rPr>
        <w:t>s</w:t>
      </w:r>
      <w:r>
        <w:rPr>
          <w:rFonts w:ascii="Arial" w:hAnsi="Arial" w:cs="Arial"/>
          <w:sz w:val="24"/>
          <w:szCs w:val="24"/>
        </w:rPr>
        <w:t xml:space="preserve"> </w:t>
      </w:r>
      <w:r w:rsidR="00107090">
        <w:rPr>
          <w:rFonts w:ascii="Arial" w:hAnsi="Arial" w:cs="Arial"/>
          <w:sz w:val="24"/>
          <w:szCs w:val="24"/>
        </w:rPr>
        <w:t xml:space="preserve">16, II  e 178 </w:t>
      </w:r>
      <w:r>
        <w:rPr>
          <w:rFonts w:ascii="Arial" w:hAnsi="Arial" w:cs="Arial"/>
          <w:sz w:val="24"/>
          <w:szCs w:val="24"/>
        </w:rPr>
        <w:t xml:space="preserve"> § 1º e 2º </w:t>
      </w:r>
    </w:p>
    <w:p w:rsidR="004358A6" w:rsidRDefault="004358A6">
      <w:pPr>
        <w:spacing w:line="259" w:lineRule="auto"/>
        <w:rPr>
          <w:rFonts w:ascii="Arial" w:hAnsi="Arial" w:cs="Arial"/>
          <w:sz w:val="24"/>
          <w:szCs w:val="24"/>
        </w:rPr>
      </w:pPr>
      <w:r>
        <w:rPr>
          <w:rFonts w:ascii="Arial" w:hAnsi="Arial" w:cs="Arial"/>
          <w:sz w:val="24"/>
          <w:szCs w:val="24"/>
        </w:rPr>
        <w:br w:type="page"/>
      </w:r>
    </w:p>
    <w:p w:rsidR="00107090" w:rsidRDefault="00107090" w:rsidP="00107090">
      <w:pPr>
        <w:pStyle w:val="Default"/>
        <w:ind w:firstLine="708"/>
        <w:jc w:val="center"/>
        <w:rPr>
          <w:sz w:val="20"/>
          <w:szCs w:val="20"/>
        </w:rPr>
      </w:pPr>
      <w:r>
        <w:rPr>
          <w:b/>
          <w:bCs/>
          <w:sz w:val="20"/>
          <w:szCs w:val="20"/>
        </w:rPr>
        <w:lastRenderedPageBreak/>
        <w:t>CAPÍTULO III</w:t>
      </w:r>
    </w:p>
    <w:p w:rsidR="00107090" w:rsidRDefault="00107090" w:rsidP="00107090">
      <w:pPr>
        <w:pStyle w:val="Default"/>
        <w:ind w:firstLine="708"/>
        <w:jc w:val="center"/>
        <w:rPr>
          <w:sz w:val="20"/>
          <w:szCs w:val="20"/>
        </w:rPr>
      </w:pPr>
      <w:r>
        <w:rPr>
          <w:b/>
          <w:bCs/>
          <w:sz w:val="20"/>
          <w:szCs w:val="20"/>
        </w:rPr>
        <w:t>SEÇÃO II</w:t>
      </w:r>
    </w:p>
    <w:p w:rsidR="00107090" w:rsidRDefault="00107090" w:rsidP="00107090">
      <w:pPr>
        <w:pStyle w:val="Default"/>
        <w:ind w:firstLine="708"/>
        <w:jc w:val="center"/>
        <w:rPr>
          <w:b/>
          <w:bCs/>
          <w:sz w:val="20"/>
          <w:szCs w:val="20"/>
        </w:rPr>
      </w:pPr>
      <w:r>
        <w:rPr>
          <w:b/>
          <w:bCs/>
          <w:sz w:val="20"/>
          <w:szCs w:val="20"/>
        </w:rPr>
        <w:t>DA COMPETÊNCIA COMUM</w:t>
      </w:r>
    </w:p>
    <w:p w:rsidR="00107090" w:rsidRDefault="00107090" w:rsidP="00107090">
      <w:pPr>
        <w:pStyle w:val="Default"/>
        <w:ind w:firstLine="708"/>
        <w:jc w:val="center"/>
        <w:rPr>
          <w:sz w:val="20"/>
          <w:szCs w:val="20"/>
        </w:rPr>
      </w:pPr>
    </w:p>
    <w:p w:rsidR="00107090" w:rsidRPr="00107090" w:rsidRDefault="00107090" w:rsidP="00107090">
      <w:pPr>
        <w:pStyle w:val="Default"/>
        <w:ind w:firstLine="708"/>
        <w:jc w:val="both"/>
        <w:rPr>
          <w:b/>
          <w:sz w:val="20"/>
          <w:szCs w:val="20"/>
        </w:rPr>
      </w:pPr>
      <w:r w:rsidRPr="00107090">
        <w:rPr>
          <w:b/>
          <w:bCs/>
          <w:sz w:val="20"/>
          <w:szCs w:val="20"/>
        </w:rPr>
        <w:t>Art. 16</w:t>
      </w:r>
      <w:r w:rsidRPr="00107090">
        <w:rPr>
          <w:b/>
          <w:sz w:val="20"/>
          <w:szCs w:val="20"/>
        </w:rPr>
        <w:t xml:space="preserve">. Nos termos da lei complementar federal, ao Município, em comum com a União e o Estado, cabem, entre outras, as seguintes atribuições: </w:t>
      </w:r>
    </w:p>
    <w:p w:rsidR="00107090" w:rsidRPr="00107090" w:rsidRDefault="00107090" w:rsidP="00107090">
      <w:pPr>
        <w:pStyle w:val="Default"/>
        <w:rPr>
          <w:b/>
          <w:sz w:val="20"/>
          <w:szCs w:val="20"/>
        </w:rPr>
      </w:pPr>
      <w:r w:rsidRPr="00107090">
        <w:rPr>
          <w:b/>
          <w:bCs/>
          <w:sz w:val="20"/>
          <w:szCs w:val="20"/>
        </w:rPr>
        <w:t xml:space="preserve">             ............</w:t>
      </w:r>
    </w:p>
    <w:p w:rsidR="00107090" w:rsidRPr="00107090" w:rsidRDefault="00107090" w:rsidP="00107090">
      <w:pPr>
        <w:spacing w:after="0" w:line="240" w:lineRule="auto"/>
        <w:ind w:firstLine="709"/>
        <w:jc w:val="both"/>
        <w:rPr>
          <w:rFonts w:ascii="Arial" w:hAnsi="Arial" w:cs="Arial"/>
          <w:b/>
          <w:sz w:val="20"/>
          <w:szCs w:val="20"/>
        </w:rPr>
      </w:pPr>
      <w:r w:rsidRPr="00107090">
        <w:rPr>
          <w:b/>
          <w:bCs/>
          <w:sz w:val="20"/>
          <w:szCs w:val="20"/>
        </w:rPr>
        <w:t xml:space="preserve">II </w:t>
      </w:r>
      <w:r w:rsidRPr="00107090">
        <w:rPr>
          <w:b/>
          <w:sz w:val="20"/>
          <w:szCs w:val="20"/>
        </w:rPr>
        <w:t xml:space="preserve">– </w:t>
      </w:r>
      <w:r w:rsidRPr="00107090">
        <w:rPr>
          <w:rFonts w:ascii="Arial" w:hAnsi="Arial" w:cs="Arial"/>
          <w:b/>
          <w:sz w:val="20"/>
          <w:szCs w:val="20"/>
        </w:rPr>
        <w:t>Prestar proteção especial à família, à criança, ao adolescente, ao idoso, cuidar da saúde e assistência pública, da proteção e garantia das pessoas portadoras de deficiência;</w:t>
      </w:r>
    </w:p>
    <w:p w:rsidR="00107090" w:rsidRDefault="00107090" w:rsidP="00107090">
      <w:pPr>
        <w:spacing w:after="0" w:line="240" w:lineRule="auto"/>
        <w:ind w:firstLine="709"/>
        <w:jc w:val="both"/>
        <w:rPr>
          <w:rFonts w:ascii="Arial" w:hAnsi="Arial" w:cs="Arial"/>
          <w:sz w:val="24"/>
          <w:szCs w:val="24"/>
        </w:rPr>
      </w:pPr>
    </w:p>
    <w:p w:rsidR="00107090" w:rsidRDefault="00107090" w:rsidP="00107090">
      <w:pPr>
        <w:spacing w:after="0" w:line="240" w:lineRule="auto"/>
        <w:ind w:firstLine="709"/>
        <w:jc w:val="both"/>
        <w:rPr>
          <w:rFonts w:ascii="Arial" w:hAnsi="Arial" w:cs="Arial"/>
          <w:sz w:val="24"/>
          <w:szCs w:val="24"/>
        </w:rPr>
      </w:pPr>
      <w:r>
        <w:rPr>
          <w:rFonts w:ascii="Arial" w:hAnsi="Arial" w:cs="Arial"/>
          <w:sz w:val="24"/>
          <w:szCs w:val="24"/>
        </w:rPr>
        <w:t>Com efeito o Art. 10 do Estatuto da Criança e do Adolescente preceitua:</w:t>
      </w:r>
    </w:p>
    <w:p w:rsidR="00107090" w:rsidRDefault="00107090" w:rsidP="00107090">
      <w:pPr>
        <w:spacing w:after="0" w:line="240" w:lineRule="auto"/>
        <w:ind w:firstLine="709"/>
        <w:jc w:val="both"/>
        <w:rPr>
          <w:rFonts w:ascii="Arial" w:hAnsi="Arial" w:cs="Arial"/>
          <w:sz w:val="24"/>
          <w:szCs w:val="24"/>
        </w:rPr>
      </w:pPr>
    </w:p>
    <w:p w:rsidR="00107090" w:rsidRPr="00107090" w:rsidRDefault="00107090" w:rsidP="00107090">
      <w:pPr>
        <w:spacing w:after="0" w:line="240" w:lineRule="auto"/>
        <w:ind w:firstLine="709"/>
        <w:jc w:val="both"/>
        <w:rPr>
          <w:rFonts w:ascii="Arial" w:hAnsi="Arial" w:cs="Arial"/>
          <w:b/>
          <w:sz w:val="20"/>
          <w:szCs w:val="20"/>
        </w:rPr>
      </w:pPr>
      <w:r w:rsidRPr="00107090">
        <w:rPr>
          <w:rFonts w:ascii="Arial" w:hAnsi="Arial" w:cs="Arial"/>
          <w:b/>
          <w:sz w:val="20"/>
          <w:szCs w:val="20"/>
        </w:rPr>
        <w:t>Art. 10 – os hospitais e demais estabelecimentos de atenção à saúde de gestantes, públicos e particulares, são obrigados a:</w:t>
      </w:r>
    </w:p>
    <w:p w:rsidR="00107090" w:rsidRPr="00107090" w:rsidRDefault="00107090" w:rsidP="00107090">
      <w:pPr>
        <w:spacing w:after="0" w:line="240" w:lineRule="auto"/>
        <w:ind w:firstLine="709"/>
        <w:jc w:val="both"/>
        <w:rPr>
          <w:rFonts w:ascii="Arial" w:hAnsi="Arial" w:cs="Arial"/>
          <w:b/>
          <w:sz w:val="20"/>
          <w:szCs w:val="20"/>
        </w:rPr>
      </w:pPr>
      <w:r w:rsidRPr="00107090">
        <w:rPr>
          <w:rFonts w:ascii="Arial" w:hAnsi="Arial" w:cs="Arial"/>
          <w:b/>
          <w:sz w:val="20"/>
          <w:szCs w:val="20"/>
        </w:rPr>
        <w:t>........</w:t>
      </w:r>
    </w:p>
    <w:p w:rsidR="00107090" w:rsidRDefault="00107090" w:rsidP="00107090">
      <w:pPr>
        <w:spacing w:after="0" w:line="240" w:lineRule="auto"/>
        <w:ind w:firstLine="709"/>
        <w:jc w:val="both"/>
        <w:rPr>
          <w:rFonts w:ascii="Arial" w:hAnsi="Arial" w:cs="Arial"/>
          <w:sz w:val="24"/>
          <w:szCs w:val="24"/>
        </w:rPr>
      </w:pPr>
      <w:r w:rsidRPr="00107090">
        <w:rPr>
          <w:rFonts w:ascii="Arial" w:hAnsi="Arial" w:cs="Arial"/>
          <w:b/>
          <w:sz w:val="20"/>
          <w:szCs w:val="20"/>
        </w:rPr>
        <w:t>III – proceder a exames visando ao diagnóstico e terapêutica de anormalidades no metabolismo do recém-nascido, bem como prestar orientação aos pais</w:t>
      </w:r>
      <w:r>
        <w:rPr>
          <w:rFonts w:ascii="Arial" w:hAnsi="Arial" w:cs="Arial"/>
          <w:sz w:val="24"/>
          <w:szCs w:val="24"/>
        </w:rPr>
        <w:t xml:space="preserve">. </w:t>
      </w:r>
    </w:p>
    <w:p w:rsidR="00107090" w:rsidRDefault="00107090" w:rsidP="00107090">
      <w:pPr>
        <w:spacing w:after="0" w:line="240" w:lineRule="auto"/>
        <w:ind w:firstLine="709"/>
        <w:jc w:val="both"/>
        <w:rPr>
          <w:rFonts w:ascii="Arial" w:hAnsi="Arial" w:cs="Arial"/>
          <w:sz w:val="24"/>
          <w:szCs w:val="24"/>
        </w:rPr>
      </w:pPr>
    </w:p>
    <w:p w:rsidR="00107090" w:rsidRDefault="00107090" w:rsidP="00107090">
      <w:pPr>
        <w:spacing w:line="360" w:lineRule="auto"/>
        <w:ind w:firstLine="709"/>
        <w:jc w:val="both"/>
        <w:rPr>
          <w:rFonts w:ascii="Arial" w:hAnsi="Arial" w:cs="Arial"/>
          <w:sz w:val="24"/>
          <w:szCs w:val="24"/>
        </w:rPr>
      </w:pPr>
      <w:r>
        <w:rPr>
          <w:rFonts w:ascii="Arial" w:hAnsi="Arial" w:cs="Arial"/>
          <w:sz w:val="24"/>
          <w:szCs w:val="24"/>
        </w:rPr>
        <w:t xml:space="preserve">Como podemos verificar por toda elucidação feita, existem, tanta na esfera federal, quanto na esfera municipal leis que implementam políticas de interesse das pessoas portadoras de deficiências. </w:t>
      </w:r>
    </w:p>
    <w:p w:rsidR="00107090" w:rsidRDefault="00107090" w:rsidP="00107090">
      <w:pPr>
        <w:spacing w:line="360" w:lineRule="auto"/>
        <w:ind w:firstLine="709"/>
        <w:jc w:val="both"/>
        <w:rPr>
          <w:rFonts w:ascii="Arial" w:hAnsi="Arial" w:cs="Arial"/>
          <w:sz w:val="24"/>
          <w:szCs w:val="24"/>
        </w:rPr>
      </w:pPr>
      <w:r>
        <w:rPr>
          <w:rFonts w:ascii="Arial" w:hAnsi="Arial" w:cs="Arial"/>
          <w:sz w:val="24"/>
          <w:szCs w:val="24"/>
        </w:rPr>
        <w:t xml:space="preserve">Diante do exposto, </w:t>
      </w:r>
      <w:r w:rsidR="00A46864">
        <w:rPr>
          <w:rFonts w:ascii="Arial" w:hAnsi="Arial" w:cs="Arial"/>
          <w:sz w:val="24"/>
          <w:szCs w:val="24"/>
        </w:rPr>
        <w:t>concluímos que o Poder Público tem obrigação de estimular todos os programas benéficos e racionais que venham a beneficiar os deficientes de forma geral, como é o caso do sistema Municipal de Diagnóstico Precoce de deficientes e acompanhamento sistemático, ora proposto, que deverá ser regulamentado de acordo com a orientação de profissionais especializados em cada área de deficiência.</w:t>
      </w:r>
    </w:p>
    <w:p w:rsidR="00F809EC" w:rsidRPr="003F46FA" w:rsidRDefault="00DD54C8" w:rsidP="00D94999">
      <w:pPr>
        <w:spacing w:line="360" w:lineRule="auto"/>
        <w:jc w:val="right"/>
        <w:rPr>
          <w:rFonts w:ascii="Arial" w:hAnsi="Arial" w:cs="Arial"/>
          <w:sz w:val="24"/>
          <w:szCs w:val="24"/>
        </w:rPr>
      </w:pPr>
      <w:r>
        <w:rPr>
          <w:rFonts w:ascii="Arial" w:hAnsi="Arial" w:cs="Arial"/>
          <w:sz w:val="24"/>
          <w:szCs w:val="24"/>
        </w:rPr>
        <w:tab/>
      </w:r>
      <w:r w:rsidR="00AF77C3">
        <w:rPr>
          <w:rFonts w:ascii="Arial" w:hAnsi="Arial" w:cs="Arial"/>
          <w:sz w:val="24"/>
          <w:szCs w:val="24"/>
        </w:rPr>
        <w:t xml:space="preserve"> </w:t>
      </w:r>
      <w:r w:rsidR="00F809EC">
        <w:rPr>
          <w:rFonts w:ascii="Arial" w:hAnsi="Arial" w:cs="Arial"/>
          <w:sz w:val="24"/>
          <w:szCs w:val="24"/>
        </w:rPr>
        <w:t xml:space="preserve">Sala das Sessões, </w:t>
      </w:r>
      <w:r w:rsidR="006673AD">
        <w:rPr>
          <w:rFonts w:ascii="Arial" w:hAnsi="Arial" w:cs="Arial"/>
          <w:sz w:val="24"/>
          <w:szCs w:val="24"/>
        </w:rPr>
        <w:t>29</w:t>
      </w:r>
      <w:r w:rsidR="00D94999">
        <w:rPr>
          <w:rFonts w:ascii="Arial" w:hAnsi="Arial" w:cs="Arial"/>
          <w:sz w:val="24"/>
          <w:szCs w:val="24"/>
        </w:rPr>
        <w:t xml:space="preserve"> </w:t>
      </w:r>
      <w:r w:rsidR="00AF77C3">
        <w:rPr>
          <w:rFonts w:ascii="Arial" w:hAnsi="Arial" w:cs="Arial"/>
          <w:sz w:val="24"/>
          <w:szCs w:val="24"/>
        </w:rPr>
        <w:t>de julho de 20</w:t>
      </w:r>
      <w:r w:rsidR="006673AD">
        <w:rPr>
          <w:rFonts w:ascii="Arial" w:hAnsi="Arial" w:cs="Arial"/>
          <w:sz w:val="24"/>
          <w:szCs w:val="24"/>
        </w:rPr>
        <w:t>21</w:t>
      </w:r>
      <w:r w:rsidR="00AF77C3">
        <w:rPr>
          <w:rFonts w:ascii="Arial" w:hAnsi="Arial" w:cs="Arial"/>
          <w:sz w:val="24"/>
          <w:szCs w:val="24"/>
        </w:rPr>
        <w:t>.</w:t>
      </w:r>
      <w:r w:rsidR="00F809EC">
        <w:rPr>
          <w:rFonts w:ascii="Arial" w:hAnsi="Arial" w:cs="Arial"/>
          <w:sz w:val="24"/>
          <w:szCs w:val="24"/>
        </w:rPr>
        <w:t xml:space="preserve"> </w:t>
      </w:r>
    </w:p>
    <w:p w:rsidR="00E72AC6" w:rsidRDefault="00E72AC6" w:rsidP="00E72AC6">
      <w:pPr>
        <w:jc w:val="both"/>
        <w:rPr>
          <w:rFonts w:ascii="Arial" w:hAnsi="Arial" w:cs="Arial"/>
          <w:sz w:val="24"/>
          <w:szCs w:val="24"/>
        </w:rPr>
      </w:pPr>
    </w:p>
    <w:p w:rsidR="00A46864" w:rsidRDefault="00A46864" w:rsidP="00E72AC6">
      <w:pPr>
        <w:jc w:val="both"/>
        <w:rPr>
          <w:rFonts w:ascii="Arial" w:hAnsi="Arial" w:cs="Arial"/>
          <w:sz w:val="24"/>
          <w:szCs w:val="24"/>
        </w:rPr>
      </w:pPr>
    </w:p>
    <w:p w:rsidR="008255CE" w:rsidRDefault="008255CE" w:rsidP="00E72AC6">
      <w:pPr>
        <w:jc w:val="both"/>
        <w:rPr>
          <w:rFonts w:ascii="Arial" w:hAnsi="Arial" w:cs="Arial"/>
          <w:sz w:val="24"/>
          <w:szCs w:val="24"/>
        </w:rPr>
      </w:pPr>
    </w:p>
    <w:p w:rsidR="00F809EC" w:rsidRPr="00F0178E" w:rsidRDefault="00F809EC" w:rsidP="00F809EC">
      <w:pPr>
        <w:spacing w:after="0" w:line="240" w:lineRule="auto"/>
        <w:jc w:val="center"/>
        <w:rPr>
          <w:rFonts w:ascii="Arial" w:hAnsi="Arial" w:cs="Arial"/>
          <w:b/>
          <w:sz w:val="24"/>
          <w:szCs w:val="24"/>
        </w:rPr>
      </w:pPr>
      <w:r w:rsidRPr="00F0178E">
        <w:rPr>
          <w:rFonts w:ascii="Arial" w:hAnsi="Arial" w:cs="Arial"/>
          <w:b/>
          <w:sz w:val="24"/>
          <w:szCs w:val="24"/>
        </w:rPr>
        <w:t xml:space="preserve">Luiz </w:t>
      </w:r>
      <w:r w:rsidR="004150C5">
        <w:rPr>
          <w:rFonts w:ascii="Arial" w:hAnsi="Arial" w:cs="Arial"/>
          <w:b/>
          <w:sz w:val="24"/>
          <w:szCs w:val="24"/>
        </w:rPr>
        <w:t>Melado</w:t>
      </w:r>
    </w:p>
    <w:p w:rsidR="00E72AC6" w:rsidRDefault="00F809EC" w:rsidP="00E0535D">
      <w:pPr>
        <w:spacing w:after="0" w:line="240" w:lineRule="auto"/>
        <w:jc w:val="center"/>
        <w:rPr>
          <w:rFonts w:ascii="Arial" w:hAnsi="Arial" w:cs="Arial"/>
          <w:sz w:val="24"/>
          <w:szCs w:val="24"/>
        </w:rPr>
      </w:pPr>
      <w:r w:rsidRPr="00F0178E">
        <w:rPr>
          <w:rFonts w:ascii="Arial" w:hAnsi="Arial" w:cs="Arial"/>
          <w:b/>
          <w:sz w:val="24"/>
          <w:szCs w:val="24"/>
        </w:rPr>
        <w:t>Vereador</w:t>
      </w:r>
      <w:r w:rsidR="006673AD">
        <w:rPr>
          <w:rFonts w:ascii="Arial" w:hAnsi="Arial" w:cs="Arial"/>
          <w:b/>
          <w:sz w:val="24"/>
          <w:szCs w:val="24"/>
        </w:rPr>
        <w:t xml:space="preserve"> – Avante </w:t>
      </w:r>
    </w:p>
    <w:sectPr w:rsidR="00E72AC6" w:rsidSect="004358A6">
      <w:pgSz w:w="11906" w:h="16838"/>
      <w:pgMar w:top="2835" w:right="1418" w:bottom="24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3D3"/>
    <w:multiLevelType w:val="hybridMultilevel"/>
    <w:tmpl w:val="A6BAB42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nsid w:val="1711233D"/>
    <w:multiLevelType w:val="hybridMultilevel"/>
    <w:tmpl w:val="360E2C1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9491494"/>
    <w:multiLevelType w:val="hybridMultilevel"/>
    <w:tmpl w:val="947E4E0E"/>
    <w:lvl w:ilvl="0" w:tplc="04160017">
      <w:start w:val="1"/>
      <w:numFmt w:val="lowerLetter"/>
      <w:lvlText w:val="%1)"/>
      <w:lvlJc w:val="left"/>
      <w:pPr>
        <w:ind w:left="1636" w:hanging="360"/>
      </w:pPr>
      <w:rPr>
        <w:rFonts w:hint="default"/>
        <w:color w:val="auto"/>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nsid w:val="2FA46259"/>
    <w:multiLevelType w:val="hybridMultilevel"/>
    <w:tmpl w:val="7FC6304A"/>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nsid w:val="38A96987"/>
    <w:multiLevelType w:val="hybridMultilevel"/>
    <w:tmpl w:val="C8948BEC"/>
    <w:lvl w:ilvl="0" w:tplc="71DC8F66">
      <w:start w:val="1"/>
      <w:numFmt w:val="upperRoman"/>
      <w:lvlText w:val="%1."/>
      <w:lvlJc w:val="left"/>
      <w:pPr>
        <w:ind w:left="3210" w:hanging="720"/>
      </w:pPr>
      <w:rPr>
        <w:rFonts w:hint="default"/>
      </w:rPr>
    </w:lvl>
    <w:lvl w:ilvl="1" w:tplc="04160019" w:tentative="1">
      <w:start w:val="1"/>
      <w:numFmt w:val="lowerLetter"/>
      <w:lvlText w:val="%2."/>
      <w:lvlJc w:val="left"/>
      <w:pPr>
        <w:ind w:left="3570" w:hanging="360"/>
      </w:pPr>
    </w:lvl>
    <w:lvl w:ilvl="2" w:tplc="0416001B" w:tentative="1">
      <w:start w:val="1"/>
      <w:numFmt w:val="lowerRoman"/>
      <w:lvlText w:val="%3."/>
      <w:lvlJc w:val="right"/>
      <w:pPr>
        <w:ind w:left="4290" w:hanging="180"/>
      </w:pPr>
    </w:lvl>
    <w:lvl w:ilvl="3" w:tplc="0416000F" w:tentative="1">
      <w:start w:val="1"/>
      <w:numFmt w:val="decimal"/>
      <w:lvlText w:val="%4."/>
      <w:lvlJc w:val="left"/>
      <w:pPr>
        <w:ind w:left="5010" w:hanging="360"/>
      </w:pPr>
    </w:lvl>
    <w:lvl w:ilvl="4" w:tplc="04160019" w:tentative="1">
      <w:start w:val="1"/>
      <w:numFmt w:val="lowerLetter"/>
      <w:lvlText w:val="%5."/>
      <w:lvlJc w:val="left"/>
      <w:pPr>
        <w:ind w:left="5730" w:hanging="360"/>
      </w:pPr>
    </w:lvl>
    <w:lvl w:ilvl="5" w:tplc="0416001B" w:tentative="1">
      <w:start w:val="1"/>
      <w:numFmt w:val="lowerRoman"/>
      <w:lvlText w:val="%6."/>
      <w:lvlJc w:val="right"/>
      <w:pPr>
        <w:ind w:left="6450" w:hanging="180"/>
      </w:pPr>
    </w:lvl>
    <w:lvl w:ilvl="6" w:tplc="0416000F" w:tentative="1">
      <w:start w:val="1"/>
      <w:numFmt w:val="decimal"/>
      <w:lvlText w:val="%7."/>
      <w:lvlJc w:val="left"/>
      <w:pPr>
        <w:ind w:left="7170" w:hanging="360"/>
      </w:pPr>
    </w:lvl>
    <w:lvl w:ilvl="7" w:tplc="04160019" w:tentative="1">
      <w:start w:val="1"/>
      <w:numFmt w:val="lowerLetter"/>
      <w:lvlText w:val="%8."/>
      <w:lvlJc w:val="left"/>
      <w:pPr>
        <w:ind w:left="7890" w:hanging="360"/>
      </w:pPr>
    </w:lvl>
    <w:lvl w:ilvl="8" w:tplc="0416001B" w:tentative="1">
      <w:start w:val="1"/>
      <w:numFmt w:val="lowerRoman"/>
      <w:lvlText w:val="%9."/>
      <w:lvlJc w:val="right"/>
      <w:pPr>
        <w:ind w:left="8610" w:hanging="180"/>
      </w:pPr>
    </w:lvl>
  </w:abstractNum>
  <w:abstractNum w:abstractNumId="5">
    <w:nsid w:val="40414F38"/>
    <w:multiLevelType w:val="hybridMultilevel"/>
    <w:tmpl w:val="CFBA920E"/>
    <w:lvl w:ilvl="0" w:tplc="04160013">
      <w:start w:val="1"/>
      <w:numFmt w:val="upperRoman"/>
      <w:lvlText w:val="%1."/>
      <w:lvlJc w:val="righ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6">
    <w:nsid w:val="4E7C270E"/>
    <w:multiLevelType w:val="hybridMultilevel"/>
    <w:tmpl w:val="153CFF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81A3786"/>
    <w:multiLevelType w:val="hybridMultilevel"/>
    <w:tmpl w:val="9E3C068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B6C04AF"/>
    <w:multiLevelType w:val="hybridMultilevel"/>
    <w:tmpl w:val="A5344522"/>
    <w:lvl w:ilvl="0" w:tplc="04160013">
      <w:start w:val="1"/>
      <w:numFmt w:val="upperRoman"/>
      <w:lvlText w:val="%1."/>
      <w:lvlJc w:val="right"/>
      <w:pPr>
        <w:ind w:left="2205" w:hanging="360"/>
      </w:pPr>
    </w:lvl>
    <w:lvl w:ilvl="1" w:tplc="04160019" w:tentative="1">
      <w:start w:val="1"/>
      <w:numFmt w:val="lowerLetter"/>
      <w:lvlText w:val="%2."/>
      <w:lvlJc w:val="left"/>
      <w:pPr>
        <w:ind w:left="2925" w:hanging="360"/>
      </w:pPr>
    </w:lvl>
    <w:lvl w:ilvl="2" w:tplc="0416001B" w:tentative="1">
      <w:start w:val="1"/>
      <w:numFmt w:val="lowerRoman"/>
      <w:lvlText w:val="%3."/>
      <w:lvlJc w:val="right"/>
      <w:pPr>
        <w:ind w:left="3645" w:hanging="180"/>
      </w:pPr>
    </w:lvl>
    <w:lvl w:ilvl="3" w:tplc="0416000F" w:tentative="1">
      <w:start w:val="1"/>
      <w:numFmt w:val="decimal"/>
      <w:lvlText w:val="%4."/>
      <w:lvlJc w:val="left"/>
      <w:pPr>
        <w:ind w:left="4365" w:hanging="360"/>
      </w:pPr>
    </w:lvl>
    <w:lvl w:ilvl="4" w:tplc="04160019" w:tentative="1">
      <w:start w:val="1"/>
      <w:numFmt w:val="lowerLetter"/>
      <w:lvlText w:val="%5."/>
      <w:lvlJc w:val="left"/>
      <w:pPr>
        <w:ind w:left="5085" w:hanging="360"/>
      </w:pPr>
    </w:lvl>
    <w:lvl w:ilvl="5" w:tplc="0416001B" w:tentative="1">
      <w:start w:val="1"/>
      <w:numFmt w:val="lowerRoman"/>
      <w:lvlText w:val="%6."/>
      <w:lvlJc w:val="right"/>
      <w:pPr>
        <w:ind w:left="5805" w:hanging="180"/>
      </w:pPr>
    </w:lvl>
    <w:lvl w:ilvl="6" w:tplc="0416000F" w:tentative="1">
      <w:start w:val="1"/>
      <w:numFmt w:val="decimal"/>
      <w:lvlText w:val="%7."/>
      <w:lvlJc w:val="left"/>
      <w:pPr>
        <w:ind w:left="6525" w:hanging="360"/>
      </w:pPr>
    </w:lvl>
    <w:lvl w:ilvl="7" w:tplc="04160019" w:tentative="1">
      <w:start w:val="1"/>
      <w:numFmt w:val="lowerLetter"/>
      <w:lvlText w:val="%8."/>
      <w:lvlJc w:val="left"/>
      <w:pPr>
        <w:ind w:left="7245" w:hanging="360"/>
      </w:pPr>
    </w:lvl>
    <w:lvl w:ilvl="8" w:tplc="0416001B" w:tentative="1">
      <w:start w:val="1"/>
      <w:numFmt w:val="lowerRoman"/>
      <w:lvlText w:val="%9."/>
      <w:lvlJc w:val="right"/>
      <w:pPr>
        <w:ind w:left="7965" w:hanging="180"/>
      </w:pPr>
    </w:lvl>
  </w:abstractNum>
  <w:abstractNum w:abstractNumId="9">
    <w:nsid w:val="5B9242AF"/>
    <w:multiLevelType w:val="hybridMultilevel"/>
    <w:tmpl w:val="FF087D6E"/>
    <w:lvl w:ilvl="0" w:tplc="04160013">
      <w:start w:val="1"/>
      <w:numFmt w:val="upperRoman"/>
      <w:lvlText w:val="%1."/>
      <w:lvlJc w:val="right"/>
      <w:pPr>
        <w:ind w:left="2850" w:hanging="360"/>
      </w:pPr>
    </w:lvl>
    <w:lvl w:ilvl="1" w:tplc="04160019" w:tentative="1">
      <w:start w:val="1"/>
      <w:numFmt w:val="lowerLetter"/>
      <w:lvlText w:val="%2."/>
      <w:lvlJc w:val="left"/>
      <w:pPr>
        <w:ind w:left="3570" w:hanging="360"/>
      </w:pPr>
    </w:lvl>
    <w:lvl w:ilvl="2" w:tplc="0416001B" w:tentative="1">
      <w:start w:val="1"/>
      <w:numFmt w:val="lowerRoman"/>
      <w:lvlText w:val="%3."/>
      <w:lvlJc w:val="right"/>
      <w:pPr>
        <w:ind w:left="4290" w:hanging="180"/>
      </w:pPr>
    </w:lvl>
    <w:lvl w:ilvl="3" w:tplc="0416000F" w:tentative="1">
      <w:start w:val="1"/>
      <w:numFmt w:val="decimal"/>
      <w:lvlText w:val="%4."/>
      <w:lvlJc w:val="left"/>
      <w:pPr>
        <w:ind w:left="5010" w:hanging="360"/>
      </w:pPr>
    </w:lvl>
    <w:lvl w:ilvl="4" w:tplc="04160019" w:tentative="1">
      <w:start w:val="1"/>
      <w:numFmt w:val="lowerLetter"/>
      <w:lvlText w:val="%5."/>
      <w:lvlJc w:val="left"/>
      <w:pPr>
        <w:ind w:left="5730" w:hanging="360"/>
      </w:pPr>
    </w:lvl>
    <w:lvl w:ilvl="5" w:tplc="0416001B" w:tentative="1">
      <w:start w:val="1"/>
      <w:numFmt w:val="lowerRoman"/>
      <w:lvlText w:val="%6."/>
      <w:lvlJc w:val="right"/>
      <w:pPr>
        <w:ind w:left="6450" w:hanging="180"/>
      </w:pPr>
    </w:lvl>
    <w:lvl w:ilvl="6" w:tplc="0416000F" w:tentative="1">
      <w:start w:val="1"/>
      <w:numFmt w:val="decimal"/>
      <w:lvlText w:val="%7."/>
      <w:lvlJc w:val="left"/>
      <w:pPr>
        <w:ind w:left="7170" w:hanging="360"/>
      </w:pPr>
    </w:lvl>
    <w:lvl w:ilvl="7" w:tplc="04160019" w:tentative="1">
      <w:start w:val="1"/>
      <w:numFmt w:val="lowerLetter"/>
      <w:lvlText w:val="%8."/>
      <w:lvlJc w:val="left"/>
      <w:pPr>
        <w:ind w:left="7890" w:hanging="360"/>
      </w:pPr>
    </w:lvl>
    <w:lvl w:ilvl="8" w:tplc="0416001B" w:tentative="1">
      <w:start w:val="1"/>
      <w:numFmt w:val="lowerRoman"/>
      <w:lvlText w:val="%9."/>
      <w:lvlJc w:val="right"/>
      <w:pPr>
        <w:ind w:left="8610" w:hanging="180"/>
      </w:pPr>
    </w:lvl>
  </w:abstractNum>
  <w:abstractNum w:abstractNumId="10">
    <w:nsid w:val="60BE153A"/>
    <w:multiLevelType w:val="hybridMultilevel"/>
    <w:tmpl w:val="2DA8CD3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76E30D2"/>
    <w:multiLevelType w:val="hybridMultilevel"/>
    <w:tmpl w:val="52CE3C4C"/>
    <w:lvl w:ilvl="0" w:tplc="04160013">
      <w:start w:val="1"/>
      <w:numFmt w:val="upperRoman"/>
      <w:lvlText w:val="%1."/>
      <w:lvlJc w:val="right"/>
      <w:pPr>
        <w:ind w:left="2850" w:hanging="360"/>
      </w:pPr>
    </w:lvl>
    <w:lvl w:ilvl="1" w:tplc="04160019" w:tentative="1">
      <w:start w:val="1"/>
      <w:numFmt w:val="lowerLetter"/>
      <w:lvlText w:val="%2."/>
      <w:lvlJc w:val="left"/>
      <w:pPr>
        <w:ind w:left="3570" w:hanging="360"/>
      </w:pPr>
    </w:lvl>
    <w:lvl w:ilvl="2" w:tplc="0416001B" w:tentative="1">
      <w:start w:val="1"/>
      <w:numFmt w:val="lowerRoman"/>
      <w:lvlText w:val="%3."/>
      <w:lvlJc w:val="right"/>
      <w:pPr>
        <w:ind w:left="4290" w:hanging="180"/>
      </w:pPr>
    </w:lvl>
    <w:lvl w:ilvl="3" w:tplc="0416000F" w:tentative="1">
      <w:start w:val="1"/>
      <w:numFmt w:val="decimal"/>
      <w:lvlText w:val="%4."/>
      <w:lvlJc w:val="left"/>
      <w:pPr>
        <w:ind w:left="5010" w:hanging="360"/>
      </w:pPr>
    </w:lvl>
    <w:lvl w:ilvl="4" w:tplc="04160019" w:tentative="1">
      <w:start w:val="1"/>
      <w:numFmt w:val="lowerLetter"/>
      <w:lvlText w:val="%5."/>
      <w:lvlJc w:val="left"/>
      <w:pPr>
        <w:ind w:left="5730" w:hanging="360"/>
      </w:pPr>
    </w:lvl>
    <w:lvl w:ilvl="5" w:tplc="0416001B" w:tentative="1">
      <w:start w:val="1"/>
      <w:numFmt w:val="lowerRoman"/>
      <w:lvlText w:val="%6."/>
      <w:lvlJc w:val="right"/>
      <w:pPr>
        <w:ind w:left="6450" w:hanging="180"/>
      </w:pPr>
    </w:lvl>
    <w:lvl w:ilvl="6" w:tplc="0416000F" w:tentative="1">
      <w:start w:val="1"/>
      <w:numFmt w:val="decimal"/>
      <w:lvlText w:val="%7."/>
      <w:lvlJc w:val="left"/>
      <w:pPr>
        <w:ind w:left="7170" w:hanging="360"/>
      </w:pPr>
    </w:lvl>
    <w:lvl w:ilvl="7" w:tplc="04160019" w:tentative="1">
      <w:start w:val="1"/>
      <w:numFmt w:val="lowerLetter"/>
      <w:lvlText w:val="%8."/>
      <w:lvlJc w:val="left"/>
      <w:pPr>
        <w:ind w:left="7890" w:hanging="360"/>
      </w:pPr>
    </w:lvl>
    <w:lvl w:ilvl="8" w:tplc="0416001B" w:tentative="1">
      <w:start w:val="1"/>
      <w:numFmt w:val="lowerRoman"/>
      <w:lvlText w:val="%9."/>
      <w:lvlJc w:val="right"/>
      <w:pPr>
        <w:ind w:left="8610" w:hanging="180"/>
      </w:pPr>
    </w:lvl>
  </w:abstractNum>
  <w:abstractNum w:abstractNumId="12">
    <w:nsid w:val="6B3807D9"/>
    <w:multiLevelType w:val="hybridMultilevel"/>
    <w:tmpl w:val="6594470A"/>
    <w:lvl w:ilvl="0" w:tplc="04160017">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13">
    <w:nsid w:val="6E5C1E87"/>
    <w:multiLevelType w:val="hybridMultilevel"/>
    <w:tmpl w:val="9AB484E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7B414F6"/>
    <w:multiLevelType w:val="hybridMultilevel"/>
    <w:tmpl w:val="4522AB0A"/>
    <w:lvl w:ilvl="0" w:tplc="551213C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
  </w:num>
  <w:num w:numId="2">
    <w:abstractNumId w:val="14"/>
  </w:num>
  <w:num w:numId="3">
    <w:abstractNumId w:val="0"/>
  </w:num>
  <w:num w:numId="4">
    <w:abstractNumId w:val="12"/>
  </w:num>
  <w:num w:numId="5">
    <w:abstractNumId w:val="3"/>
  </w:num>
  <w:num w:numId="6">
    <w:abstractNumId w:val="8"/>
  </w:num>
  <w:num w:numId="7">
    <w:abstractNumId w:val="5"/>
  </w:num>
  <w:num w:numId="8">
    <w:abstractNumId w:val="11"/>
  </w:num>
  <w:num w:numId="9">
    <w:abstractNumId w:val="4"/>
  </w:num>
  <w:num w:numId="10">
    <w:abstractNumId w:val="9"/>
  </w:num>
  <w:num w:numId="11">
    <w:abstractNumId w:val="7"/>
  </w:num>
  <w:num w:numId="12">
    <w:abstractNumId w:val="10"/>
  </w:num>
  <w:num w:numId="13">
    <w:abstractNumId w:val="6"/>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E3"/>
    <w:rsid w:val="00025D3D"/>
    <w:rsid w:val="00046007"/>
    <w:rsid w:val="00107090"/>
    <w:rsid w:val="00246D93"/>
    <w:rsid w:val="002650A2"/>
    <w:rsid w:val="00342233"/>
    <w:rsid w:val="0035263E"/>
    <w:rsid w:val="00355C39"/>
    <w:rsid w:val="0037160C"/>
    <w:rsid w:val="003E52EA"/>
    <w:rsid w:val="003F46FA"/>
    <w:rsid w:val="004150C5"/>
    <w:rsid w:val="0042297C"/>
    <w:rsid w:val="004358A6"/>
    <w:rsid w:val="0046391F"/>
    <w:rsid w:val="00471189"/>
    <w:rsid w:val="00482B9A"/>
    <w:rsid w:val="005061DD"/>
    <w:rsid w:val="005A04AA"/>
    <w:rsid w:val="00643899"/>
    <w:rsid w:val="006673AD"/>
    <w:rsid w:val="006969AE"/>
    <w:rsid w:val="006A26FC"/>
    <w:rsid w:val="007453EA"/>
    <w:rsid w:val="00751524"/>
    <w:rsid w:val="0078255B"/>
    <w:rsid w:val="007A0F5D"/>
    <w:rsid w:val="007B6E1E"/>
    <w:rsid w:val="007F49B4"/>
    <w:rsid w:val="007F4AAF"/>
    <w:rsid w:val="008255CE"/>
    <w:rsid w:val="008A2DE2"/>
    <w:rsid w:val="008C7420"/>
    <w:rsid w:val="008E0E66"/>
    <w:rsid w:val="00957670"/>
    <w:rsid w:val="00977DDA"/>
    <w:rsid w:val="009A46E3"/>
    <w:rsid w:val="00A22714"/>
    <w:rsid w:val="00A46864"/>
    <w:rsid w:val="00AF77C3"/>
    <w:rsid w:val="00B46AA3"/>
    <w:rsid w:val="00B94A79"/>
    <w:rsid w:val="00B961A2"/>
    <w:rsid w:val="00BB59FF"/>
    <w:rsid w:val="00C369FE"/>
    <w:rsid w:val="00C47D26"/>
    <w:rsid w:val="00C53A40"/>
    <w:rsid w:val="00C55212"/>
    <w:rsid w:val="00C86E12"/>
    <w:rsid w:val="00CA1011"/>
    <w:rsid w:val="00CA467D"/>
    <w:rsid w:val="00CB78EF"/>
    <w:rsid w:val="00CE0D64"/>
    <w:rsid w:val="00CF1ACE"/>
    <w:rsid w:val="00D94999"/>
    <w:rsid w:val="00DD54C8"/>
    <w:rsid w:val="00E0535D"/>
    <w:rsid w:val="00E422C1"/>
    <w:rsid w:val="00E560F6"/>
    <w:rsid w:val="00E72AC6"/>
    <w:rsid w:val="00E85FD1"/>
    <w:rsid w:val="00F0178E"/>
    <w:rsid w:val="00F05473"/>
    <w:rsid w:val="00F80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E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46E3"/>
    <w:pPr>
      <w:ind w:left="720"/>
      <w:contextualSpacing/>
    </w:pPr>
  </w:style>
  <w:style w:type="paragraph" w:styleId="Textodebalo">
    <w:name w:val="Balloon Text"/>
    <w:basedOn w:val="Normal"/>
    <w:link w:val="TextodebaloChar"/>
    <w:uiPriority w:val="99"/>
    <w:semiHidden/>
    <w:unhideWhenUsed/>
    <w:rsid w:val="004150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50C5"/>
    <w:rPr>
      <w:rFonts w:ascii="Segoe UI" w:hAnsi="Segoe UI" w:cs="Segoe UI"/>
      <w:sz w:val="18"/>
      <w:szCs w:val="18"/>
    </w:rPr>
  </w:style>
  <w:style w:type="paragraph" w:customStyle="1" w:styleId="Default">
    <w:name w:val="Default"/>
    <w:rsid w:val="007453E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E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46E3"/>
    <w:pPr>
      <w:ind w:left="720"/>
      <w:contextualSpacing/>
    </w:pPr>
  </w:style>
  <w:style w:type="paragraph" w:styleId="Textodebalo">
    <w:name w:val="Balloon Text"/>
    <w:basedOn w:val="Normal"/>
    <w:link w:val="TextodebaloChar"/>
    <w:uiPriority w:val="99"/>
    <w:semiHidden/>
    <w:unhideWhenUsed/>
    <w:rsid w:val="004150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50C5"/>
    <w:rPr>
      <w:rFonts w:ascii="Segoe UI" w:hAnsi="Segoe UI" w:cs="Segoe UI"/>
      <w:sz w:val="18"/>
      <w:szCs w:val="18"/>
    </w:rPr>
  </w:style>
  <w:style w:type="paragraph" w:customStyle="1" w:styleId="Default">
    <w:name w:val="Default"/>
    <w:rsid w:val="007453E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1300F-D024-43B8-8A90-F8364277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705</Words>
  <Characters>3812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Buratto</dc:creator>
  <cp:keywords/>
  <dc:description/>
  <cp:lastModifiedBy>Victoria</cp:lastModifiedBy>
  <cp:revision>4</cp:revision>
  <cp:lastPrinted>2021-07-30T11:22:00Z</cp:lastPrinted>
  <dcterms:created xsi:type="dcterms:W3CDTF">2021-07-29T19:45:00Z</dcterms:created>
  <dcterms:modified xsi:type="dcterms:W3CDTF">2021-07-30T11:32:00Z</dcterms:modified>
</cp:coreProperties>
</file>