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D38" w:rsidRPr="00067BCB" w:rsidRDefault="00D87D38" w:rsidP="00C7260A">
      <w:pPr>
        <w:pStyle w:val="NormalWeb"/>
        <w:spacing w:line="276" w:lineRule="auto"/>
        <w:jc w:val="both"/>
        <w:rPr>
          <w:rFonts w:ascii="Book Antiqua" w:hAnsi="Book Antiqua"/>
          <w:b/>
          <w:color w:val="000000"/>
        </w:rPr>
      </w:pPr>
      <w:r w:rsidRPr="00067BCB">
        <w:rPr>
          <w:rFonts w:ascii="Book Antiqua" w:hAnsi="Book Antiqua"/>
          <w:b/>
          <w:color w:val="000000"/>
        </w:rPr>
        <w:t xml:space="preserve">INDICAÇÃO Nº </w:t>
      </w:r>
      <w:r w:rsidR="00EC4D3C">
        <w:rPr>
          <w:rFonts w:ascii="Book Antiqua" w:hAnsi="Book Antiqua"/>
          <w:b/>
          <w:color w:val="000000"/>
        </w:rPr>
        <w:t>0405</w:t>
      </w:r>
      <w:bookmarkStart w:id="0" w:name="_GoBack"/>
      <w:bookmarkEnd w:id="0"/>
      <w:r w:rsidRPr="00067BCB">
        <w:rPr>
          <w:rFonts w:ascii="Book Antiqua" w:hAnsi="Book Antiqua"/>
          <w:b/>
          <w:color w:val="000000"/>
        </w:rPr>
        <w:t>/2017</w:t>
      </w:r>
    </w:p>
    <w:p w:rsidR="00D87D38" w:rsidRPr="00067BCB" w:rsidRDefault="00D87D38" w:rsidP="00C7260A">
      <w:pPr>
        <w:pStyle w:val="NormalWeb"/>
        <w:spacing w:line="276" w:lineRule="auto"/>
        <w:jc w:val="both"/>
        <w:rPr>
          <w:rFonts w:ascii="Book Antiqua" w:hAnsi="Book Antiqua"/>
          <w:b/>
          <w:color w:val="000000"/>
        </w:rPr>
      </w:pPr>
    </w:p>
    <w:p w:rsidR="00D87D38" w:rsidRPr="00067BCB" w:rsidRDefault="00EA6D3F" w:rsidP="00067BCB">
      <w:pPr>
        <w:pStyle w:val="Citao"/>
      </w:pPr>
      <w:r w:rsidRPr="00067BCB">
        <w:t>Indic</w:t>
      </w:r>
      <w:r w:rsidR="00C7260A" w:rsidRPr="00067BCB">
        <w:t>o</w:t>
      </w:r>
      <w:r w:rsidRPr="00067BCB">
        <w:t xml:space="preserve"> ao Chefe do P</w:t>
      </w:r>
      <w:r w:rsidR="00D87D38" w:rsidRPr="00067BCB">
        <w:t xml:space="preserve">oder Executivo </w:t>
      </w:r>
      <w:r w:rsidR="00067BCB" w:rsidRPr="00067BCB">
        <w:t xml:space="preserve">que sejam realizadas com a máxima urgência as adaptações na estrutura física da </w:t>
      </w:r>
      <w:r w:rsidR="00DF3916" w:rsidRPr="00067BCB">
        <w:t>APAE de São Pedro</w:t>
      </w:r>
      <w:r w:rsidR="00067BCB" w:rsidRPr="00067BCB">
        <w:t xml:space="preserve"> para garantir a acessibilidade dos cadeirantes</w:t>
      </w:r>
      <w:r w:rsidR="00D87D38" w:rsidRPr="00067BCB">
        <w:t>.</w:t>
      </w:r>
    </w:p>
    <w:p w:rsidR="00D87D38" w:rsidRPr="00067BCB" w:rsidRDefault="00D87D38" w:rsidP="00C7260A">
      <w:pPr>
        <w:pStyle w:val="NormalWeb"/>
        <w:spacing w:line="276" w:lineRule="auto"/>
        <w:ind w:left="2977"/>
        <w:jc w:val="both"/>
        <w:rPr>
          <w:rFonts w:ascii="Book Antiqua" w:hAnsi="Book Antiqua"/>
          <w:b/>
          <w:color w:val="000000"/>
        </w:rPr>
      </w:pPr>
    </w:p>
    <w:p w:rsidR="00D87D38" w:rsidRPr="00067BCB" w:rsidRDefault="00D87D38" w:rsidP="00C7260A">
      <w:pPr>
        <w:pStyle w:val="NormalWeb"/>
        <w:spacing w:line="276" w:lineRule="auto"/>
        <w:jc w:val="both"/>
        <w:rPr>
          <w:rFonts w:ascii="Book Antiqua" w:hAnsi="Book Antiqua"/>
          <w:color w:val="000000"/>
        </w:rPr>
      </w:pPr>
      <w:r w:rsidRPr="00067BCB">
        <w:rPr>
          <w:rFonts w:ascii="Book Antiqua" w:hAnsi="Book Antiqua"/>
          <w:color w:val="000000"/>
        </w:rPr>
        <w:t>Senhor Presidente;</w:t>
      </w:r>
    </w:p>
    <w:p w:rsidR="00D87D38" w:rsidRPr="00067BCB" w:rsidRDefault="00D87D38" w:rsidP="00C7260A">
      <w:pPr>
        <w:pStyle w:val="NormalWeb"/>
        <w:spacing w:line="276" w:lineRule="auto"/>
        <w:ind w:firstLine="1418"/>
        <w:jc w:val="both"/>
        <w:rPr>
          <w:rFonts w:ascii="Book Antiqua" w:hAnsi="Book Antiqua"/>
          <w:color w:val="000000"/>
        </w:rPr>
      </w:pPr>
      <w:r w:rsidRPr="00067BCB">
        <w:rPr>
          <w:rFonts w:ascii="Book Antiqua" w:hAnsi="Book Antiqua"/>
          <w:b/>
          <w:color w:val="000000"/>
        </w:rPr>
        <w:t>INDICO</w:t>
      </w:r>
      <w:r w:rsidRPr="00067BCB">
        <w:rPr>
          <w:rFonts w:ascii="Book Antiqua" w:hAnsi="Book Antiqua"/>
          <w:color w:val="000000"/>
        </w:rPr>
        <w:t xml:space="preserve">, </w:t>
      </w:r>
      <w:proofErr w:type="gramStart"/>
      <w:r w:rsidRPr="00067BCB">
        <w:rPr>
          <w:rFonts w:ascii="Book Antiqua" w:hAnsi="Book Antiqua"/>
          <w:color w:val="000000"/>
        </w:rPr>
        <w:t>após</w:t>
      </w:r>
      <w:proofErr w:type="gramEnd"/>
      <w:r w:rsidRPr="00067BCB">
        <w:rPr>
          <w:rFonts w:ascii="Book Antiqua" w:hAnsi="Book Antiqua"/>
          <w:color w:val="000000"/>
        </w:rPr>
        <w:t xml:space="preserve"> cumpridas as formalidades regimentais, ao Chefe do Poder Executivo, para que através do setor competente, tome as devidas providencias </w:t>
      </w:r>
      <w:r w:rsidR="00067BCB" w:rsidRPr="00067BCB">
        <w:rPr>
          <w:rFonts w:ascii="Book Antiqua" w:hAnsi="Book Antiqua"/>
          <w:color w:val="000000"/>
        </w:rPr>
        <w:t>a fim de viabilizar com a máxima urgência as</w:t>
      </w:r>
      <w:r w:rsidR="00C7260A" w:rsidRPr="00067BCB">
        <w:rPr>
          <w:rFonts w:ascii="Book Antiqua" w:hAnsi="Book Antiqua"/>
          <w:color w:val="000000"/>
        </w:rPr>
        <w:t xml:space="preserve"> </w:t>
      </w:r>
      <w:r w:rsidR="00067BCB" w:rsidRPr="00067BCB">
        <w:rPr>
          <w:rFonts w:ascii="Book Antiqua" w:hAnsi="Book Antiqua"/>
          <w:color w:val="000000"/>
        </w:rPr>
        <w:t>adaptações necessárias a garantir a acessibilidade dos cadeirantes nas dependências d</w:t>
      </w:r>
      <w:r w:rsidR="00DF3916" w:rsidRPr="00067BCB">
        <w:rPr>
          <w:rFonts w:ascii="Book Antiqua" w:hAnsi="Book Antiqua"/>
          <w:color w:val="000000"/>
        </w:rPr>
        <w:t>a APAE de São Pedro</w:t>
      </w:r>
      <w:r w:rsidRPr="00067BCB">
        <w:rPr>
          <w:rFonts w:ascii="Book Antiqua" w:hAnsi="Book Antiqua"/>
          <w:color w:val="000000"/>
        </w:rPr>
        <w:t>.</w:t>
      </w:r>
    </w:p>
    <w:p w:rsidR="00067BCB" w:rsidRPr="00067BCB" w:rsidRDefault="00067BCB" w:rsidP="00C7260A">
      <w:pPr>
        <w:pStyle w:val="NormalWeb"/>
        <w:spacing w:line="276" w:lineRule="auto"/>
        <w:ind w:firstLine="1418"/>
        <w:jc w:val="both"/>
        <w:rPr>
          <w:rFonts w:ascii="Book Antiqua" w:hAnsi="Book Antiqua"/>
          <w:color w:val="000000"/>
        </w:rPr>
      </w:pPr>
    </w:p>
    <w:p w:rsidR="00D87D38" w:rsidRPr="00067BCB" w:rsidRDefault="00D87D38" w:rsidP="00C7260A">
      <w:pPr>
        <w:pStyle w:val="NormalWeb"/>
        <w:spacing w:line="276" w:lineRule="auto"/>
        <w:jc w:val="center"/>
        <w:rPr>
          <w:rFonts w:ascii="Book Antiqua" w:hAnsi="Book Antiqua"/>
          <w:b/>
          <w:color w:val="000000"/>
          <w:u w:val="single"/>
        </w:rPr>
      </w:pPr>
      <w:r w:rsidRPr="00067BCB">
        <w:rPr>
          <w:rFonts w:ascii="Book Antiqua" w:hAnsi="Book Antiqua"/>
          <w:b/>
          <w:color w:val="000000"/>
          <w:u w:val="single"/>
        </w:rPr>
        <w:t>JUSTIFICATIVA</w:t>
      </w:r>
    </w:p>
    <w:p w:rsidR="00067BCB" w:rsidRPr="00067BCB" w:rsidRDefault="00067BCB" w:rsidP="00067BCB">
      <w:pPr>
        <w:pStyle w:val="NormalWeb"/>
        <w:spacing w:line="276" w:lineRule="auto"/>
        <w:ind w:firstLine="1418"/>
        <w:jc w:val="both"/>
        <w:rPr>
          <w:rFonts w:ascii="Book Antiqua" w:hAnsi="Book Antiqua"/>
        </w:rPr>
      </w:pPr>
      <w:r w:rsidRPr="00067BCB">
        <w:rPr>
          <w:rFonts w:ascii="Book Antiqua" w:hAnsi="Book Antiqua"/>
        </w:rPr>
        <w:t>A introdução da política pública de acessibilidade ocorreu com a vigência da Constituição Federal de 2008, que no capítulo referente à Família, Criança, Adolescente e Idoso estabeleceu:</w:t>
      </w:r>
    </w:p>
    <w:p w:rsidR="00067BCB" w:rsidRPr="00067BCB" w:rsidRDefault="00067BCB" w:rsidP="00067BCB">
      <w:pPr>
        <w:pStyle w:val="Citao"/>
      </w:pPr>
      <w:r w:rsidRPr="00067BCB">
        <w:t xml:space="preserve">Artigo 227 - § 2º - A lei disporá sobre </w:t>
      </w:r>
      <w:r w:rsidRPr="00067BCB">
        <w:rPr>
          <w:b/>
        </w:rPr>
        <w:t>normas de construção</w:t>
      </w:r>
      <w:r w:rsidRPr="00067BCB">
        <w:t xml:space="preserve"> dos logradouros e dos </w:t>
      </w:r>
      <w:r w:rsidRPr="00067BCB">
        <w:rPr>
          <w:b/>
        </w:rPr>
        <w:t>edifícios de uso público</w:t>
      </w:r>
      <w:r w:rsidRPr="00067BCB">
        <w:t xml:space="preserve"> e de fabricação de veículos de transporte coletivo, a fim de garantir acesso adequado às pessoas portadoras de deficiência. </w:t>
      </w:r>
    </w:p>
    <w:p w:rsidR="00067BCB" w:rsidRPr="00067BCB" w:rsidRDefault="00067BCB" w:rsidP="00067BCB">
      <w:pPr>
        <w:pStyle w:val="NormalWeb"/>
        <w:spacing w:line="276" w:lineRule="auto"/>
        <w:ind w:firstLine="1418"/>
        <w:jc w:val="both"/>
        <w:rPr>
          <w:rFonts w:ascii="Book Antiqua" w:hAnsi="Book Antiqua"/>
        </w:rPr>
      </w:pPr>
    </w:p>
    <w:p w:rsidR="00067BCB" w:rsidRPr="00067BCB" w:rsidRDefault="00067BCB" w:rsidP="00067BCB">
      <w:pPr>
        <w:pStyle w:val="NormalWeb"/>
        <w:spacing w:line="276" w:lineRule="auto"/>
        <w:ind w:firstLine="1418"/>
        <w:jc w:val="both"/>
        <w:rPr>
          <w:rFonts w:ascii="Book Antiqua" w:hAnsi="Book Antiqua"/>
        </w:rPr>
      </w:pPr>
      <w:r w:rsidRPr="00067BCB">
        <w:rPr>
          <w:rFonts w:ascii="Book Antiqua" w:hAnsi="Book Antiqua"/>
        </w:rPr>
        <w:tab/>
        <w:t>Nas Disposições Constitucionais Gerais, complementou a citada norma acrescentando:</w:t>
      </w:r>
    </w:p>
    <w:p w:rsidR="00067BCB" w:rsidRPr="00067BCB" w:rsidRDefault="00067BCB" w:rsidP="00067BCB">
      <w:pPr>
        <w:pStyle w:val="NormalWeb"/>
        <w:spacing w:line="276" w:lineRule="auto"/>
        <w:ind w:firstLine="1418"/>
        <w:jc w:val="both"/>
        <w:rPr>
          <w:rFonts w:ascii="Book Antiqua" w:hAnsi="Book Antiqua"/>
        </w:rPr>
      </w:pPr>
    </w:p>
    <w:p w:rsidR="00067BCB" w:rsidRPr="00067BCB" w:rsidRDefault="00067BCB" w:rsidP="00067BCB">
      <w:pPr>
        <w:pStyle w:val="Citao"/>
      </w:pPr>
      <w:r w:rsidRPr="00067BCB">
        <w:lastRenderedPageBreak/>
        <w:t xml:space="preserve">Art. 244 - A lei disporá sobre </w:t>
      </w:r>
      <w:r w:rsidRPr="00067BCB">
        <w:rPr>
          <w:b/>
        </w:rPr>
        <w:t>a adaptação</w:t>
      </w:r>
      <w:r w:rsidRPr="00067BCB">
        <w:t xml:space="preserve"> dos logradouros, dos </w:t>
      </w:r>
      <w:r w:rsidRPr="00067BCB">
        <w:rPr>
          <w:b/>
        </w:rPr>
        <w:t>edifícios de uso público</w:t>
      </w:r>
      <w:r w:rsidRPr="00067BCB">
        <w:t xml:space="preserve"> e dos veículos de transporte </w:t>
      </w:r>
      <w:proofErr w:type="gramStart"/>
      <w:r w:rsidRPr="00067BCB">
        <w:t>coletivo atualmente existentes</w:t>
      </w:r>
      <w:proofErr w:type="gramEnd"/>
      <w:r w:rsidRPr="00067BCB">
        <w:t>, a fim de garantir acesso adequado às pessoas portadoras de deficiência, conforme o disposto no artigo 227, § 2º.</w:t>
      </w:r>
    </w:p>
    <w:p w:rsidR="00067BCB" w:rsidRPr="00067BCB" w:rsidRDefault="00067BCB" w:rsidP="00067BCB">
      <w:pPr>
        <w:pStyle w:val="NormalWeb"/>
        <w:spacing w:line="276" w:lineRule="auto"/>
        <w:ind w:firstLine="1418"/>
        <w:jc w:val="both"/>
        <w:rPr>
          <w:rFonts w:ascii="Book Antiqua" w:hAnsi="Book Antiqua"/>
        </w:rPr>
      </w:pPr>
      <w:r w:rsidRPr="00067BCB">
        <w:rPr>
          <w:rFonts w:ascii="Book Antiqua" w:hAnsi="Book Antiqua"/>
        </w:rPr>
        <w:t xml:space="preserve">Pela norma constitucional, constata-se que o legislador constituinte estabeleceu a necessidade de lei para regulamentar a questão da acessibilidade nos edifícios de uso público, tanto no que se refere à construção (art. 227, § 2º) como a adaptação (art. 244). </w:t>
      </w:r>
    </w:p>
    <w:p w:rsidR="00067BCB" w:rsidRPr="00067BCB" w:rsidRDefault="00067BCB" w:rsidP="00067BCB">
      <w:pPr>
        <w:pStyle w:val="NormalWeb"/>
        <w:spacing w:line="276" w:lineRule="auto"/>
        <w:ind w:firstLine="1418"/>
        <w:jc w:val="both"/>
        <w:rPr>
          <w:rFonts w:ascii="Book Antiqua" w:hAnsi="Book Antiqua"/>
        </w:rPr>
      </w:pPr>
      <w:r w:rsidRPr="00067BCB">
        <w:rPr>
          <w:rFonts w:ascii="Book Antiqua" w:hAnsi="Book Antiqua"/>
        </w:rPr>
        <w:t xml:space="preserve">Atendendo a tal comando, foram editadas, dentre outras, as seguintes leis que podem ser consideradas principais no que diz respeito </w:t>
      </w:r>
      <w:proofErr w:type="gramStart"/>
      <w:r w:rsidRPr="00067BCB">
        <w:rPr>
          <w:rFonts w:ascii="Book Antiqua" w:hAnsi="Book Antiqua"/>
        </w:rPr>
        <w:t>a</w:t>
      </w:r>
      <w:proofErr w:type="gramEnd"/>
      <w:r w:rsidRPr="00067BCB">
        <w:rPr>
          <w:rFonts w:ascii="Book Antiqua" w:hAnsi="Book Antiqua"/>
        </w:rPr>
        <w:t xml:space="preserve"> acessibilidade em imóveis, tanto no que diz respeito à construção como adaptação:</w:t>
      </w:r>
    </w:p>
    <w:p w:rsidR="00067BCB" w:rsidRPr="00067BCB" w:rsidRDefault="00067BCB" w:rsidP="00067BCB">
      <w:pPr>
        <w:pStyle w:val="NormalWeb"/>
        <w:numPr>
          <w:ilvl w:val="0"/>
          <w:numId w:val="1"/>
        </w:numPr>
        <w:spacing w:line="276" w:lineRule="auto"/>
        <w:jc w:val="both"/>
        <w:rPr>
          <w:rFonts w:ascii="Book Antiqua" w:hAnsi="Book Antiqua"/>
        </w:rPr>
      </w:pPr>
      <w:r w:rsidRPr="00067BCB">
        <w:rPr>
          <w:rFonts w:ascii="Book Antiqua" w:hAnsi="Book Antiqua"/>
        </w:rPr>
        <w:t xml:space="preserve">Lei n. 7.853 de 24 de outubro de 1989 – dispõe sobre o apoio às pessoas portadoras de deficiência, sua integração social, sobre a CORDE, institui a tutela jurisdicional de interesses coletivos ou difusos dessas pessoas, disciplina a atuação do Ministério Público, define crimes e dá outras providências. </w:t>
      </w:r>
    </w:p>
    <w:p w:rsidR="00067BCB" w:rsidRPr="003E0E28" w:rsidRDefault="00067BCB" w:rsidP="00067BCB">
      <w:pPr>
        <w:pStyle w:val="NormalWeb"/>
        <w:spacing w:line="276" w:lineRule="auto"/>
        <w:ind w:firstLine="1418"/>
        <w:jc w:val="both"/>
        <w:rPr>
          <w:rFonts w:ascii="Book Antiqua" w:hAnsi="Book Antiqua"/>
          <w:sz w:val="10"/>
          <w:szCs w:val="10"/>
        </w:rPr>
      </w:pPr>
    </w:p>
    <w:p w:rsidR="00067BCB" w:rsidRPr="00067BCB" w:rsidRDefault="00067BCB" w:rsidP="00067BCB">
      <w:pPr>
        <w:pStyle w:val="NormalWeb"/>
        <w:numPr>
          <w:ilvl w:val="0"/>
          <w:numId w:val="1"/>
        </w:numPr>
        <w:spacing w:line="276" w:lineRule="auto"/>
        <w:jc w:val="both"/>
        <w:rPr>
          <w:rFonts w:ascii="Book Antiqua" w:hAnsi="Book Antiqua"/>
        </w:rPr>
      </w:pPr>
      <w:r w:rsidRPr="00067BCB">
        <w:rPr>
          <w:rFonts w:ascii="Book Antiqua" w:hAnsi="Book Antiqua"/>
        </w:rPr>
        <w:t>Decreto n. 3.298, de 20 de dezembro de 1999, que regulamentou a Lei n. 7.853/89, e dispõe sobre a política Nacional para a Integração da Pessoa portadora de deficiência, consolidando normas de proteção.</w:t>
      </w:r>
    </w:p>
    <w:p w:rsidR="00067BCB" w:rsidRPr="003E0E28" w:rsidRDefault="00067BCB" w:rsidP="00067BCB">
      <w:pPr>
        <w:pStyle w:val="NormalWeb"/>
        <w:spacing w:line="276" w:lineRule="auto"/>
        <w:ind w:firstLine="1418"/>
        <w:jc w:val="both"/>
        <w:rPr>
          <w:rFonts w:ascii="Book Antiqua" w:hAnsi="Book Antiqua"/>
          <w:sz w:val="10"/>
          <w:szCs w:val="10"/>
        </w:rPr>
      </w:pPr>
    </w:p>
    <w:p w:rsidR="00067BCB" w:rsidRPr="00067BCB" w:rsidRDefault="00067BCB" w:rsidP="00067BCB">
      <w:pPr>
        <w:pStyle w:val="NormalWeb"/>
        <w:numPr>
          <w:ilvl w:val="0"/>
          <w:numId w:val="1"/>
        </w:numPr>
        <w:spacing w:line="276" w:lineRule="auto"/>
        <w:jc w:val="both"/>
        <w:rPr>
          <w:rFonts w:ascii="Book Antiqua" w:hAnsi="Book Antiqua"/>
        </w:rPr>
      </w:pPr>
      <w:r w:rsidRPr="00067BCB">
        <w:rPr>
          <w:rFonts w:ascii="Book Antiqua" w:hAnsi="Book Antiqua"/>
        </w:rPr>
        <w:t>Lei n. 10.098 de 19 de dezembro de 2000 – estabeleceu normas gerais e critérios básicos para a promoção de acessibilidade das pessoas portadoras de deficiência ou com mobilidade reduzida.</w:t>
      </w:r>
    </w:p>
    <w:p w:rsidR="00067BCB" w:rsidRPr="003E0E28" w:rsidRDefault="00067BCB" w:rsidP="00067BCB">
      <w:pPr>
        <w:pStyle w:val="NormalWeb"/>
        <w:spacing w:line="276" w:lineRule="auto"/>
        <w:ind w:firstLine="1418"/>
        <w:jc w:val="both"/>
        <w:rPr>
          <w:rFonts w:ascii="Book Antiqua" w:hAnsi="Book Antiqua"/>
          <w:sz w:val="10"/>
          <w:szCs w:val="10"/>
        </w:rPr>
      </w:pPr>
    </w:p>
    <w:p w:rsidR="00067BCB" w:rsidRPr="00067BCB" w:rsidRDefault="00067BCB" w:rsidP="00067BCB">
      <w:pPr>
        <w:pStyle w:val="NormalWeb"/>
        <w:numPr>
          <w:ilvl w:val="0"/>
          <w:numId w:val="1"/>
        </w:numPr>
        <w:spacing w:line="276" w:lineRule="auto"/>
        <w:jc w:val="both"/>
        <w:rPr>
          <w:rFonts w:ascii="Book Antiqua" w:hAnsi="Book Antiqua"/>
        </w:rPr>
      </w:pPr>
      <w:r w:rsidRPr="00067BCB">
        <w:rPr>
          <w:rFonts w:ascii="Book Antiqua" w:hAnsi="Book Antiqua"/>
        </w:rPr>
        <w:t xml:space="preserve">Decreto n. 5.296 de 02 de dezembro de 2004 – </w:t>
      </w:r>
      <w:proofErr w:type="gramStart"/>
      <w:r w:rsidRPr="00067BCB">
        <w:rPr>
          <w:rFonts w:ascii="Book Antiqua" w:hAnsi="Book Antiqua"/>
        </w:rPr>
        <w:t>Regulamentou</w:t>
      </w:r>
      <w:proofErr w:type="gramEnd"/>
      <w:r w:rsidRPr="00067BCB">
        <w:rPr>
          <w:rFonts w:ascii="Book Antiqua" w:hAnsi="Book Antiqua"/>
        </w:rPr>
        <w:t xml:space="preserve"> as Leis n. 10.048/2000, que dá prioridade de atendimento às pessoas que especifica e Lei n. 10.098, de 19 de dezembro de 2000, que estabelece normas gerais </w:t>
      </w:r>
      <w:r w:rsidRPr="00067BCB">
        <w:rPr>
          <w:rFonts w:ascii="Book Antiqua" w:hAnsi="Book Antiqua"/>
        </w:rPr>
        <w:lastRenderedPageBreak/>
        <w:t>e critérios básicos para a promoção de acessibilidade das pessoas portadoras de deficiência ou com mobilidade reduzida.</w:t>
      </w:r>
    </w:p>
    <w:p w:rsidR="00067BCB" w:rsidRPr="003E0E28" w:rsidRDefault="00067BCB" w:rsidP="00067BCB">
      <w:pPr>
        <w:pStyle w:val="NormalWeb"/>
        <w:spacing w:line="276" w:lineRule="auto"/>
        <w:ind w:firstLine="1418"/>
        <w:jc w:val="both"/>
        <w:rPr>
          <w:rFonts w:ascii="Book Antiqua" w:hAnsi="Book Antiqua"/>
          <w:sz w:val="10"/>
          <w:szCs w:val="10"/>
        </w:rPr>
      </w:pPr>
    </w:p>
    <w:p w:rsidR="00067BCB" w:rsidRPr="00067BCB" w:rsidRDefault="00067BCB" w:rsidP="00067BCB">
      <w:pPr>
        <w:pStyle w:val="NormalWeb"/>
        <w:spacing w:line="276" w:lineRule="auto"/>
        <w:ind w:firstLine="1418"/>
        <w:jc w:val="both"/>
        <w:rPr>
          <w:rFonts w:ascii="Book Antiqua" w:hAnsi="Book Antiqua"/>
        </w:rPr>
      </w:pPr>
      <w:r w:rsidRPr="00067BCB">
        <w:rPr>
          <w:rFonts w:ascii="Book Antiqua" w:hAnsi="Book Antiqua"/>
        </w:rPr>
        <w:t xml:space="preserve">De uma maneira geral, toda essa legislação visa garantir a pessoa com deficiência </w:t>
      </w:r>
      <w:proofErr w:type="gramStart"/>
      <w:r w:rsidRPr="00067BCB">
        <w:rPr>
          <w:rFonts w:ascii="Book Antiqua" w:hAnsi="Book Antiqua"/>
        </w:rPr>
        <w:t>a</w:t>
      </w:r>
      <w:proofErr w:type="gramEnd"/>
      <w:r w:rsidRPr="00067BCB">
        <w:rPr>
          <w:rFonts w:ascii="Book Antiqua" w:hAnsi="Book Antiqua"/>
        </w:rPr>
        <w:t xml:space="preserve"> plena integração social com a garantia de acessibilidade aos prédios de uso público, ou melhor, nos edifícios de uso público e os privados destinados ao uso coletivo</w:t>
      </w:r>
      <w:r w:rsidR="003E0E28">
        <w:rPr>
          <w:rFonts w:ascii="Book Antiqua" w:hAnsi="Book Antiqua"/>
        </w:rPr>
        <w:t>, mas uma instituição que cuida de portadores de necessidades especiais ainda não tem suas instalações plenamente adaptadas a seus usuários não é justo</w:t>
      </w:r>
      <w:r w:rsidRPr="00067BCB">
        <w:rPr>
          <w:rFonts w:ascii="Book Antiqua" w:hAnsi="Book Antiqua"/>
        </w:rPr>
        <w:t xml:space="preserve">. </w:t>
      </w:r>
    </w:p>
    <w:p w:rsidR="00067BCB" w:rsidRPr="00067BCB" w:rsidRDefault="003E0E28" w:rsidP="00067BCB">
      <w:pPr>
        <w:pStyle w:val="NormalWeb"/>
        <w:spacing w:line="276" w:lineRule="auto"/>
        <w:ind w:firstLine="1418"/>
        <w:jc w:val="both"/>
        <w:rPr>
          <w:rFonts w:ascii="Book Antiqua" w:hAnsi="Book Antiqua"/>
        </w:rPr>
      </w:pPr>
      <w:r>
        <w:rPr>
          <w:rFonts w:ascii="Book Antiqua" w:hAnsi="Book Antiqua"/>
        </w:rPr>
        <w:t>Assim, pautado na mais farta legislação e nas bases humanitárias é que se processa a presente indicação que certamente será atendida com a máxima urgência por Vossa Excelência.</w:t>
      </w:r>
      <w:r w:rsidR="00067BCB" w:rsidRPr="00067BCB">
        <w:rPr>
          <w:rFonts w:ascii="Book Antiqua" w:hAnsi="Book Antiqua"/>
        </w:rPr>
        <w:t xml:space="preserve"> </w:t>
      </w:r>
    </w:p>
    <w:p w:rsidR="00DF3916" w:rsidRPr="00067BCB" w:rsidRDefault="00DF3916" w:rsidP="00DF3916">
      <w:pPr>
        <w:pStyle w:val="NormalWeb"/>
        <w:spacing w:line="276" w:lineRule="auto"/>
        <w:ind w:firstLine="1418"/>
        <w:jc w:val="both"/>
        <w:rPr>
          <w:rFonts w:ascii="Book Antiqua" w:hAnsi="Book Antiqua"/>
        </w:rPr>
      </w:pPr>
    </w:p>
    <w:p w:rsidR="00D87D38" w:rsidRPr="00067BCB" w:rsidRDefault="00D87D38" w:rsidP="00C7260A">
      <w:pPr>
        <w:pStyle w:val="SemEspaamento"/>
        <w:spacing w:line="276" w:lineRule="auto"/>
        <w:jc w:val="center"/>
        <w:rPr>
          <w:rFonts w:ascii="Book Antiqua" w:hAnsi="Book Antiqua" w:cs="Times New Roman"/>
          <w:b/>
          <w:sz w:val="24"/>
          <w:szCs w:val="24"/>
        </w:rPr>
      </w:pPr>
      <w:r w:rsidRPr="00067BCB">
        <w:rPr>
          <w:rFonts w:ascii="Book Antiqua" w:hAnsi="Book Antiqua" w:cs="Times New Roman"/>
          <w:b/>
          <w:sz w:val="24"/>
          <w:szCs w:val="24"/>
        </w:rPr>
        <w:t xml:space="preserve">São Pedro, </w:t>
      </w:r>
      <w:r w:rsidR="00F53BDF" w:rsidRPr="00067BCB">
        <w:rPr>
          <w:rFonts w:ascii="Book Antiqua" w:hAnsi="Book Antiqua" w:cs="Times New Roman"/>
          <w:b/>
          <w:sz w:val="24"/>
          <w:szCs w:val="24"/>
        </w:rPr>
        <w:t>23</w:t>
      </w:r>
      <w:r w:rsidRPr="00067BCB">
        <w:rPr>
          <w:rFonts w:ascii="Book Antiqua" w:hAnsi="Book Antiqua" w:cs="Times New Roman"/>
          <w:b/>
          <w:sz w:val="24"/>
          <w:szCs w:val="24"/>
        </w:rPr>
        <w:t xml:space="preserve"> de </w:t>
      </w:r>
      <w:r w:rsidR="00F53BDF" w:rsidRPr="00067BCB">
        <w:rPr>
          <w:rFonts w:ascii="Book Antiqua" w:hAnsi="Book Antiqua" w:cs="Times New Roman"/>
          <w:b/>
          <w:sz w:val="24"/>
          <w:szCs w:val="24"/>
        </w:rPr>
        <w:t>novembro</w:t>
      </w:r>
      <w:r w:rsidRPr="00067BCB">
        <w:rPr>
          <w:rFonts w:ascii="Book Antiqua" w:hAnsi="Book Antiqua" w:cs="Times New Roman"/>
          <w:b/>
          <w:sz w:val="24"/>
          <w:szCs w:val="24"/>
        </w:rPr>
        <w:t xml:space="preserve"> de 2017.</w:t>
      </w:r>
    </w:p>
    <w:p w:rsidR="00D87D38" w:rsidRDefault="00D87D38" w:rsidP="00C7260A">
      <w:pPr>
        <w:pStyle w:val="SemEspaamento"/>
        <w:spacing w:line="276" w:lineRule="auto"/>
        <w:jc w:val="center"/>
        <w:rPr>
          <w:rFonts w:ascii="Book Antiqua" w:hAnsi="Book Antiqua" w:cs="Times New Roman"/>
          <w:b/>
          <w:sz w:val="24"/>
          <w:szCs w:val="24"/>
        </w:rPr>
      </w:pPr>
    </w:p>
    <w:p w:rsidR="003E0E28" w:rsidRPr="00067BCB" w:rsidRDefault="003E0E28" w:rsidP="00C7260A">
      <w:pPr>
        <w:pStyle w:val="SemEspaamento"/>
        <w:spacing w:line="276" w:lineRule="auto"/>
        <w:jc w:val="center"/>
        <w:rPr>
          <w:rFonts w:ascii="Book Antiqua" w:hAnsi="Book Antiqua" w:cs="Times New Roman"/>
          <w:b/>
          <w:sz w:val="24"/>
          <w:szCs w:val="24"/>
        </w:rPr>
      </w:pPr>
    </w:p>
    <w:p w:rsidR="00CA6288" w:rsidRPr="00067BCB" w:rsidRDefault="00CA6288" w:rsidP="00C7260A">
      <w:pPr>
        <w:pStyle w:val="SemEspaamento"/>
        <w:spacing w:line="276" w:lineRule="auto"/>
        <w:jc w:val="center"/>
        <w:rPr>
          <w:rFonts w:ascii="Book Antiqua" w:hAnsi="Book Antiqua" w:cs="Times New Roman"/>
          <w:b/>
          <w:sz w:val="24"/>
          <w:szCs w:val="24"/>
        </w:rPr>
      </w:pPr>
    </w:p>
    <w:p w:rsidR="00F53BDF" w:rsidRPr="00067BCB" w:rsidRDefault="00F53BDF" w:rsidP="00F53BDF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  <w:r w:rsidRPr="00067BCB">
        <w:rPr>
          <w:rFonts w:ascii="Book Antiqua" w:hAnsi="Book Antiqua"/>
          <w:b/>
          <w:sz w:val="24"/>
          <w:szCs w:val="24"/>
        </w:rPr>
        <w:t>GIULIANO GIOCONDO GHIROTTI ANTONELLI</w:t>
      </w:r>
    </w:p>
    <w:p w:rsidR="00F53BDF" w:rsidRPr="00067BCB" w:rsidRDefault="00F53BDF" w:rsidP="00F53BDF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  <w:r w:rsidRPr="00067BCB">
        <w:rPr>
          <w:rFonts w:ascii="Book Antiqua" w:hAnsi="Book Antiqua"/>
          <w:b/>
          <w:sz w:val="24"/>
          <w:szCs w:val="24"/>
        </w:rPr>
        <w:t>VEREADOR</w:t>
      </w:r>
    </w:p>
    <w:sectPr w:rsidR="00F53BDF" w:rsidRPr="00067BCB" w:rsidSect="00D87D38"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F610A5"/>
    <w:multiLevelType w:val="hybridMultilevel"/>
    <w:tmpl w:val="9418F23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D38"/>
    <w:rsid w:val="00067BCB"/>
    <w:rsid w:val="00133569"/>
    <w:rsid w:val="003E0E28"/>
    <w:rsid w:val="005C5628"/>
    <w:rsid w:val="00716023"/>
    <w:rsid w:val="00907D23"/>
    <w:rsid w:val="00933C8F"/>
    <w:rsid w:val="00C7260A"/>
    <w:rsid w:val="00CA6288"/>
    <w:rsid w:val="00D87D38"/>
    <w:rsid w:val="00DF3916"/>
    <w:rsid w:val="00EA6D3F"/>
    <w:rsid w:val="00EC4D3C"/>
    <w:rsid w:val="00F53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87D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D87D38"/>
    <w:pPr>
      <w:spacing w:after="0" w:line="240" w:lineRule="auto"/>
    </w:pPr>
  </w:style>
  <w:style w:type="paragraph" w:styleId="Citao">
    <w:name w:val="Quote"/>
    <w:basedOn w:val="NormalWeb"/>
    <w:next w:val="Normal"/>
    <w:link w:val="CitaoChar"/>
    <w:uiPriority w:val="29"/>
    <w:qFormat/>
    <w:rsid w:val="00067BC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2F2F2" w:themeFill="background1" w:themeFillShade="F2"/>
      <w:spacing w:line="276" w:lineRule="auto"/>
      <w:ind w:left="2977"/>
      <w:jc w:val="both"/>
    </w:pPr>
    <w:rPr>
      <w:rFonts w:ascii="Book Antiqua" w:hAnsi="Book Antiqua"/>
      <w:color w:val="000000"/>
    </w:rPr>
  </w:style>
  <w:style w:type="character" w:customStyle="1" w:styleId="CitaoChar">
    <w:name w:val="Citação Char"/>
    <w:basedOn w:val="Fontepargpadro"/>
    <w:link w:val="Citao"/>
    <w:uiPriority w:val="29"/>
    <w:rsid w:val="00067BCB"/>
    <w:rPr>
      <w:rFonts w:ascii="Book Antiqua" w:eastAsia="Times New Roman" w:hAnsi="Book Antiqua" w:cs="Times New Roman"/>
      <w:color w:val="000000"/>
      <w:sz w:val="24"/>
      <w:szCs w:val="24"/>
      <w:shd w:val="clear" w:color="auto" w:fill="F2F2F2" w:themeFill="background1" w:themeFillShade="F2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87D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D87D38"/>
    <w:pPr>
      <w:spacing w:after="0" w:line="240" w:lineRule="auto"/>
    </w:pPr>
  </w:style>
  <w:style w:type="paragraph" w:styleId="Citao">
    <w:name w:val="Quote"/>
    <w:basedOn w:val="NormalWeb"/>
    <w:next w:val="Normal"/>
    <w:link w:val="CitaoChar"/>
    <w:uiPriority w:val="29"/>
    <w:qFormat/>
    <w:rsid w:val="00067BC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2F2F2" w:themeFill="background1" w:themeFillShade="F2"/>
      <w:spacing w:line="276" w:lineRule="auto"/>
      <w:ind w:left="2977"/>
      <w:jc w:val="both"/>
    </w:pPr>
    <w:rPr>
      <w:rFonts w:ascii="Book Antiqua" w:hAnsi="Book Antiqua"/>
      <w:color w:val="000000"/>
    </w:rPr>
  </w:style>
  <w:style w:type="character" w:customStyle="1" w:styleId="CitaoChar">
    <w:name w:val="Citação Char"/>
    <w:basedOn w:val="Fontepargpadro"/>
    <w:link w:val="Citao"/>
    <w:uiPriority w:val="29"/>
    <w:rsid w:val="00067BCB"/>
    <w:rPr>
      <w:rFonts w:ascii="Book Antiqua" w:eastAsia="Times New Roman" w:hAnsi="Book Antiqua" w:cs="Times New Roman"/>
      <w:color w:val="000000"/>
      <w:sz w:val="24"/>
      <w:szCs w:val="24"/>
      <w:shd w:val="clear" w:color="auto" w:fill="F2F2F2" w:themeFill="background1" w:themeFillShade="F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13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1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544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2017-11-22T21:33:00Z</cp:lastPrinted>
  <dcterms:created xsi:type="dcterms:W3CDTF">2017-11-24T13:14:00Z</dcterms:created>
  <dcterms:modified xsi:type="dcterms:W3CDTF">2017-11-24T13:14:00Z</dcterms:modified>
</cp:coreProperties>
</file>