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52A" w:rsidRPr="00B93E2F" w:rsidRDefault="0063452A" w:rsidP="0063452A">
      <w:pPr>
        <w:spacing w:after="0" w:line="320" w:lineRule="atLeast"/>
        <w:rPr>
          <w:rFonts w:ascii="Times New Roman" w:hAnsi="Times New Roman"/>
          <w:b/>
          <w:sz w:val="24"/>
          <w:szCs w:val="24"/>
        </w:rPr>
      </w:pPr>
      <w:r w:rsidRPr="00B93E2F">
        <w:rPr>
          <w:rFonts w:ascii="Times New Roman" w:hAnsi="Times New Roman"/>
          <w:b/>
          <w:sz w:val="28"/>
          <w:szCs w:val="28"/>
        </w:rPr>
        <w:t xml:space="preserve">INDICAÇÃO Nº </w:t>
      </w:r>
      <w:r w:rsidR="00B93E2F" w:rsidRPr="00B93E2F">
        <w:rPr>
          <w:rFonts w:ascii="Times New Roman" w:hAnsi="Times New Roman"/>
          <w:b/>
          <w:sz w:val="28"/>
          <w:szCs w:val="28"/>
        </w:rPr>
        <w:t>0179/</w:t>
      </w:r>
      <w:r w:rsidRPr="00B93E2F">
        <w:rPr>
          <w:rFonts w:ascii="Times New Roman" w:hAnsi="Times New Roman"/>
          <w:b/>
          <w:sz w:val="28"/>
          <w:szCs w:val="28"/>
        </w:rPr>
        <w:t>2017</w:t>
      </w:r>
      <w:r w:rsidRPr="00B93E2F">
        <w:rPr>
          <w:rFonts w:ascii="Times New Roman" w:hAnsi="Times New Roman"/>
          <w:b/>
          <w:sz w:val="24"/>
          <w:szCs w:val="24"/>
        </w:rPr>
        <w:t>.</w:t>
      </w:r>
    </w:p>
    <w:p w:rsidR="0063452A" w:rsidRPr="00B93E2F" w:rsidRDefault="0063452A" w:rsidP="0063452A">
      <w:pPr>
        <w:spacing w:after="0" w:line="320" w:lineRule="atLeast"/>
        <w:rPr>
          <w:rFonts w:ascii="Times New Roman" w:hAnsi="Times New Roman"/>
          <w:b/>
          <w:sz w:val="24"/>
          <w:szCs w:val="24"/>
        </w:rPr>
      </w:pPr>
    </w:p>
    <w:p w:rsidR="0063452A" w:rsidRPr="00B93E2F" w:rsidRDefault="0063452A" w:rsidP="00B93E2F">
      <w:pPr>
        <w:spacing w:after="0" w:line="320" w:lineRule="atLeast"/>
        <w:ind w:left="3402"/>
        <w:jc w:val="both"/>
        <w:rPr>
          <w:rFonts w:ascii="Times New Roman" w:hAnsi="Times New Roman"/>
          <w:b/>
          <w:sz w:val="24"/>
          <w:szCs w:val="24"/>
        </w:rPr>
      </w:pPr>
      <w:r w:rsidRPr="00B93E2F">
        <w:rPr>
          <w:rFonts w:ascii="Times New Roman" w:hAnsi="Times New Roman"/>
          <w:b/>
          <w:sz w:val="24"/>
          <w:szCs w:val="24"/>
        </w:rPr>
        <w:t>“</w:t>
      </w:r>
      <w:r w:rsidR="00B93E2F">
        <w:rPr>
          <w:rFonts w:ascii="Times New Roman" w:hAnsi="Times New Roman"/>
          <w:b/>
          <w:sz w:val="24"/>
          <w:szCs w:val="24"/>
        </w:rPr>
        <w:t>I</w:t>
      </w:r>
      <w:r w:rsidR="00B93E2F" w:rsidRPr="00B93E2F">
        <w:rPr>
          <w:rFonts w:ascii="Times New Roman" w:hAnsi="Times New Roman"/>
          <w:b/>
          <w:sz w:val="24"/>
          <w:szCs w:val="24"/>
        </w:rPr>
        <w:t xml:space="preserve">ndico ao Chefe do Poder Executivo, que providencie a confecção de boleto para pagamento do imposto </w:t>
      </w:r>
      <w:r w:rsidR="006B7E02">
        <w:rPr>
          <w:rFonts w:ascii="Times New Roman" w:hAnsi="Times New Roman"/>
          <w:b/>
          <w:sz w:val="24"/>
          <w:szCs w:val="24"/>
        </w:rPr>
        <w:t>predial territorial urbano (IPTU</w:t>
      </w:r>
      <w:r w:rsidR="00B93E2F" w:rsidRPr="00B93E2F">
        <w:rPr>
          <w:rFonts w:ascii="Times New Roman" w:hAnsi="Times New Roman"/>
          <w:b/>
          <w:sz w:val="24"/>
          <w:szCs w:val="24"/>
        </w:rPr>
        <w:t xml:space="preserve">) elaborado em linguagem </w:t>
      </w:r>
      <w:proofErr w:type="spellStart"/>
      <w:proofErr w:type="gramStart"/>
      <w:r w:rsidR="00B93E2F" w:rsidRPr="00B93E2F">
        <w:rPr>
          <w:rFonts w:ascii="Times New Roman" w:hAnsi="Times New Roman"/>
          <w:b/>
          <w:sz w:val="24"/>
          <w:szCs w:val="24"/>
        </w:rPr>
        <w:t>bra</w:t>
      </w:r>
      <w:bookmarkStart w:id="0" w:name="_GoBack"/>
      <w:bookmarkEnd w:id="0"/>
      <w:r w:rsidR="00B93E2F" w:rsidRPr="00B93E2F">
        <w:rPr>
          <w:rFonts w:ascii="Times New Roman" w:hAnsi="Times New Roman"/>
          <w:b/>
          <w:sz w:val="24"/>
          <w:szCs w:val="24"/>
        </w:rPr>
        <w:t>ille</w:t>
      </w:r>
      <w:proofErr w:type="spellEnd"/>
      <w:proofErr w:type="gramEnd"/>
      <w:r w:rsidR="00B93E2F" w:rsidRPr="00B93E2F">
        <w:rPr>
          <w:rFonts w:ascii="Times New Roman" w:hAnsi="Times New Roman"/>
          <w:b/>
          <w:sz w:val="24"/>
          <w:szCs w:val="24"/>
        </w:rPr>
        <w:t>, que será executado, sob a supervisão da Secretaria Municipal própria e adequada</w:t>
      </w:r>
      <w:r w:rsidRPr="00B93E2F">
        <w:rPr>
          <w:rFonts w:ascii="Times New Roman" w:hAnsi="Times New Roman"/>
          <w:b/>
          <w:sz w:val="24"/>
          <w:szCs w:val="24"/>
        </w:rPr>
        <w:t>”.</w:t>
      </w:r>
    </w:p>
    <w:p w:rsidR="0063452A" w:rsidRPr="00B93E2F" w:rsidRDefault="0063452A" w:rsidP="0063452A">
      <w:pPr>
        <w:spacing w:after="0" w:line="320" w:lineRule="atLeast"/>
        <w:ind w:firstLine="851"/>
        <w:jc w:val="both"/>
        <w:rPr>
          <w:rFonts w:ascii="Times New Roman" w:hAnsi="Times New Roman"/>
          <w:sz w:val="24"/>
          <w:szCs w:val="24"/>
        </w:rPr>
      </w:pPr>
    </w:p>
    <w:p w:rsidR="0063452A" w:rsidRPr="00B93E2F" w:rsidRDefault="0063452A" w:rsidP="0063452A">
      <w:pPr>
        <w:spacing w:after="0" w:line="320" w:lineRule="atLeast"/>
        <w:jc w:val="both"/>
        <w:rPr>
          <w:rFonts w:ascii="Times New Roman" w:hAnsi="Times New Roman"/>
          <w:b/>
          <w:sz w:val="24"/>
          <w:szCs w:val="24"/>
        </w:rPr>
      </w:pPr>
      <w:r w:rsidRPr="00B93E2F">
        <w:rPr>
          <w:rFonts w:ascii="Times New Roman" w:hAnsi="Times New Roman"/>
          <w:b/>
          <w:sz w:val="24"/>
          <w:szCs w:val="24"/>
        </w:rPr>
        <w:t>Exmo. Senhor,</w:t>
      </w:r>
    </w:p>
    <w:p w:rsidR="0063452A" w:rsidRPr="00B93E2F" w:rsidRDefault="0063452A" w:rsidP="0063452A">
      <w:pPr>
        <w:spacing w:after="0" w:line="320" w:lineRule="atLeast"/>
        <w:ind w:firstLine="851"/>
        <w:jc w:val="both"/>
        <w:rPr>
          <w:rFonts w:ascii="Times New Roman" w:hAnsi="Times New Roman"/>
          <w:sz w:val="24"/>
          <w:szCs w:val="24"/>
        </w:rPr>
      </w:pPr>
    </w:p>
    <w:p w:rsidR="0063452A" w:rsidRPr="00B93E2F" w:rsidRDefault="0063452A" w:rsidP="0063452A">
      <w:pPr>
        <w:spacing w:after="0" w:line="320" w:lineRule="atLeast"/>
        <w:jc w:val="both"/>
        <w:rPr>
          <w:rFonts w:ascii="Times New Roman" w:hAnsi="Times New Roman"/>
          <w:sz w:val="24"/>
          <w:szCs w:val="24"/>
        </w:rPr>
      </w:pPr>
      <w:r w:rsidRPr="00B93E2F">
        <w:rPr>
          <w:rFonts w:ascii="Times New Roman" w:hAnsi="Times New Roman"/>
          <w:sz w:val="24"/>
          <w:szCs w:val="24"/>
        </w:rPr>
        <w:t xml:space="preserve"> </w:t>
      </w:r>
      <w:r w:rsidRPr="00B93E2F">
        <w:rPr>
          <w:rFonts w:ascii="Times New Roman" w:hAnsi="Times New Roman"/>
          <w:sz w:val="24"/>
          <w:szCs w:val="24"/>
        </w:rPr>
        <w:tab/>
      </w:r>
      <w:r w:rsidRPr="00B93E2F">
        <w:rPr>
          <w:rFonts w:ascii="Times New Roman" w:hAnsi="Times New Roman"/>
          <w:sz w:val="24"/>
          <w:szCs w:val="24"/>
        </w:rPr>
        <w:tab/>
        <w:t xml:space="preserve">Fui procurado por munícipes, portadores de deficiência visual, solicitando que documentos emitidos pelo Poder Executivo, sejam confeccionados em linguagem braile, especialmente os carnês de IPTU, visando assim uma maior comodidade dos deficientes, culminando numa maior inclusão social. </w:t>
      </w:r>
    </w:p>
    <w:p w:rsidR="0063452A" w:rsidRPr="00B93E2F" w:rsidRDefault="0063452A" w:rsidP="0063452A">
      <w:pPr>
        <w:spacing w:after="0" w:line="320" w:lineRule="atLeast"/>
        <w:jc w:val="both"/>
        <w:rPr>
          <w:rFonts w:ascii="Times New Roman" w:hAnsi="Times New Roman"/>
          <w:sz w:val="24"/>
          <w:szCs w:val="24"/>
        </w:rPr>
      </w:pPr>
    </w:p>
    <w:p w:rsidR="0063452A" w:rsidRPr="00B93E2F" w:rsidRDefault="0063452A" w:rsidP="0063452A">
      <w:pPr>
        <w:spacing w:after="0" w:line="320" w:lineRule="atLeast"/>
        <w:jc w:val="both"/>
        <w:rPr>
          <w:rFonts w:ascii="Times New Roman" w:hAnsi="Times New Roman"/>
          <w:sz w:val="24"/>
          <w:szCs w:val="24"/>
        </w:rPr>
      </w:pPr>
      <w:r w:rsidRPr="00B93E2F">
        <w:rPr>
          <w:rFonts w:ascii="Times New Roman" w:hAnsi="Times New Roman"/>
          <w:sz w:val="24"/>
          <w:szCs w:val="24"/>
        </w:rPr>
        <w:t xml:space="preserve"> </w:t>
      </w:r>
      <w:r w:rsidRPr="00B93E2F">
        <w:rPr>
          <w:rFonts w:ascii="Times New Roman" w:hAnsi="Times New Roman"/>
          <w:sz w:val="24"/>
          <w:szCs w:val="24"/>
        </w:rPr>
        <w:tab/>
      </w:r>
      <w:r w:rsidRPr="00B93E2F">
        <w:rPr>
          <w:rFonts w:ascii="Times New Roman" w:hAnsi="Times New Roman"/>
          <w:sz w:val="24"/>
          <w:szCs w:val="24"/>
        </w:rPr>
        <w:tab/>
        <w:t xml:space="preserve">O presente projeto de lei visa </w:t>
      </w:r>
      <w:proofErr w:type="gramStart"/>
      <w:r w:rsidRPr="00B93E2F">
        <w:rPr>
          <w:rFonts w:ascii="Times New Roman" w:hAnsi="Times New Roman"/>
          <w:sz w:val="24"/>
          <w:szCs w:val="24"/>
        </w:rPr>
        <w:t>a</w:t>
      </w:r>
      <w:proofErr w:type="gramEnd"/>
      <w:r w:rsidRPr="00B93E2F">
        <w:rPr>
          <w:rFonts w:ascii="Times New Roman" w:hAnsi="Times New Roman"/>
          <w:sz w:val="24"/>
          <w:szCs w:val="24"/>
        </w:rPr>
        <w:t xml:space="preserve"> confecção e o recebimento dos boletos de pagamento impresso na linguagem BRAILLE (sistema de leitura com o tato para cegos e deficientes visuais), garantindo o direito das pessoas com deficiência visual de conferir suas contas.</w:t>
      </w:r>
    </w:p>
    <w:p w:rsidR="0063452A" w:rsidRPr="00B93E2F" w:rsidRDefault="0063452A" w:rsidP="0063452A">
      <w:pPr>
        <w:spacing w:after="0" w:line="320" w:lineRule="atLeast"/>
        <w:jc w:val="both"/>
        <w:rPr>
          <w:rFonts w:ascii="Times New Roman" w:hAnsi="Times New Roman"/>
          <w:sz w:val="24"/>
          <w:szCs w:val="24"/>
        </w:rPr>
      </w:pPr>
    </w:p>
    <w:p w:rsidR="0063452A" w:rsidRPr="00B93E2F" w:rsidRDefault="0063452A" w:rsidP="0063452A">
      <w:pPr>
        <w:spacing w:after="0" w:line="320" w:lineRule="atLeast"/>
        <w:jc w:val="both"/>
        <w:rPr>
          <w:rFonts w:ascii="Times New Roman" w:hAnsi="Times New Roman"/>
          <w:sz w:val="24"/>
          <w:szCs w:val="24"/>
        </w:rPr>
      </w:pPr>
      <w:r w:rsidRPr="00B93E2F">
        <w:rPr>
          <w:rFonts w:ascii="Times New Roman" w:hAnsi="Times New Roman"/>
          <w:sz w:val="24"/>
          <w:szCs w:val="24"/>
        </w:rPr>
        <w:t xml:space="preserve"> </w:t>
      </w:r>
      <w:r w:rsidRPr="00B93E2F">
        <w:rPr>
          <w:rFonts w:ascii="Times New Roman" w:hAnsi="Times New Roman"/>
          <w:sz w:val="24"/>
          <w:szCs w:val="24"/>
        </w:rPr>
        <w:tab/>
      </w:r>
      <w:r w:rsidRPr="00B93E2F">
        <w:rPr>
          <w:rFonts w:ascii="Times New Roman" w:hAnsi="Times New Roman"/>
          <w:sz w:val="24"/>
          <w:szCs w:val="24"/>
        </w:rPr>
        <w:tab/>
        <w:t xml:space="preserve">Deve restar claro, que a inclusão social pode ser considerada como uma atitude que visa combater a exclusão social em seus mais diferentes aspectos, como as pessoas de classe social, nível educacional, com deficiência física e mental, idosas ou minorias raciais que não têm assegurado o acesso a oportunidades. </w:t>
      </w:r>
    </w:p>
    <w:p w:rsidR="0063452A" w:rsidRPr="00B93E2F" w:rsidRDefault="0063452A" w:rsidP="0063452A">
      <w:pPr>
        <w:spacing w:after="0" w:line="320" w:lineRule="atLeast"/>
        <w:jc w:val="both"/>
        <w:rPr>
          <w:rFonts w:ascii="Times New Roman" w:hAnsi="Times New Roman"/>
          <w:sz w:val="24"/>
          <w:szCs w:val="24"/>
        </w:rPr>
      </w:pPr>
    </w:p>
    <w:p w:rsidR="0063452A" w:rsidRPr="00B93E2F" w:rsidRDefault="0063452A" w:rsidP="0063452A">
      <w:pPr>
        <w:spacing w:after="0" w:line="320" w:lineRule="atLeast"/>
        <w:jc w:val="both"/>
        <w:rPr>
          <w:rFonts w:ascii="Times New Roman" w:hAnsi="Times New Roman"/>
          <w:sz w:val="24"/>
          <w:szCs w:val="24"/>
        </w:rPr>
      </w:pPr>
      <w:r w:rsidRPr="00B93E2F">
        <w:rPr>
          <w:rFonts w:ascii="Times New Roman" w:hAnsi="Times New Roman"/>
          <w:sz w:val="24"/>
          <w:szCs w:val="24"/>
        </w:rPr>
        <w:t xml:space="preserve"> </w:t>
      </w:r>
      <w:r w:rsidRPr="00B93E2F">
        <w:rPr>
          <w:rFonts w:ascii="Times New Roman" w:hAnsi="Times New Roman"/>
          <w:sz w:val="24"/>
          <w:szCs w:val="24"/>
        </w:rPr>
        <w:tab/>
      </w:r>
      <w:r w:rsidRPr="00B93E2F">
        <w:rPr>
          <w:rFonts w:ascii="Times New Roman" w:hAnsi="Times New Roman"/>
          <w:sz w:val="24"/>
          <w:szCs w:val="24"/>
        </w:rPr>
        <w:tab/>
        <w:t xml:space="preserve">Assim, considerando, o disposto na Constituição Federal, art. 24, inciso </w:t>
      </w:r>
      <w:r w:rsidRPr="00B93E2F">
        <w:rPr>
          <w:rFonts w:ascii="Times New Roman" w:hAnsi="Times New Roman"/>
          <w:b/>
          <w:i/>
          <w:sz w:val="24"/>
          <w:szCs w:val="24"/>
        </w:rPr>
        <w:t>XIV</w:t>
      </w:r>
      <w:r w:rsidRPr="00B93E2F">
        <w:rPr>
          <w:rFonts w:ascii="Times New Roman" w:hAnsi="Times New Roman"/>
          <w:sz w:val="24"/>
          <w:szCs w:val="24"/>
        </w:rPr>
        <w:t xml:space="preserve"> da Constituição Federal que </w:t>
      </w:r>
      <w:proofErr w:type="gramStart"/>
      <w:r w:rsidRPr="00B93E2F">
        <w:rPr>
          <w:rFonts w:ascii="Times New Roman" w:hAnsi="Times New Roman"/>
          <w:sz w:val="24"/>
          <w:szCs w:val="24"/>
        </w:rPr>
        <w:t>diz</w:t>
      </w:r>
      <w:proofErr w:type="gramEnd"/>
    </w:p>
    <w:p w:rsidR="0063452A" w:rsidRPr="00B93E2F" w:rsidRDefault="0063452A" w:rsidP="0063452A">
      <w:pPr>
        <w:spacing w:after="0" w:line="320" w:lineRule="atLeast"/>
        <w:jc w:val="both"/>
        <w:rPr>
          <w:rFonts w:ascii="Times New Roman" w:hAnsi="Times New Roman"/>
          <w:sz w:val="24"/>
          <w:szCs w:val="24"/>
        </w:rPr>
      </w:pPr>
    </w:p>
    <w:p w:rsidR="0063452A" w:rsidRPr="00B93E2F" w:rsidRDefault="0063452A" w:rsidP="0063452A">
      <w:pPr>
        <w:spacing w:after="0" w:line="320" w:lineRule="atLeast"/>
        <w:ind w:left="1418"/>
        <w:jc w:val="both"/>
        <w:rPr>
          <w:rFonts w:ascii="Times New Roman" w:hAnsi="Times New Roman"/>
          <w:b/>
          <w:i/>
          <w:sz w:val="24"/>
          <w:szCs w:val="24"/>
        </w:rPr>
      </w:pPr>
      <w:proofErr w:type="gramStart"/>
      <w:r w:rsidRPr="00B93E2F">
        <w:rPr>
          <w:rFonts w:ascii="Times New Roman" w:hAnsi="Times New Roman"/>
          <w:b/>
          <w:i/>
          <w:sz w:val="24"/>
          <w:szCs w:val="24"/>
        </w:rPr>
        <w:t>“Art. 24.</w:t>
      </w:r>
      <w:proofErr w:type="gramEnd"/>
      <w:r w:rsidRPr="00B93E2F">
        <w:rPr>
          <w:rFonts w:ascii="Times New Roman" w:hAnsi="Times New Roman"/>
          <w:b/>
          <w:i/>
          <w:sz w:val="24"/>
          <w:szCs w:val="24"/>
        </w:rPr>
        <w:t xml:space="preserve"> Compete à União, aos Estados e ao Distrito Federal legislar concorrentemente sobre:</w:t>
      </w:r>
      <w:bookmarkStart w:id="1" w:name="art24i"/>
      <w:bookmarkStart w:id="2" w:name="cfart24xiv"/>
      <w:bookmarkEnd w:id="1"/>
      <w:bookmarkEnd w:id="2"/>
    </w:p>
    <w:p w:rsidR="0063452A" w:rsidRPr="00B93E2F" w:rsidRDefault="0063452A" w:rsidP="0063452A">
      <w:pPr>
        <w:spacing w:after="0" w:line="320" w:lineRule="atLeast"/>
        <w:ind w:left="1418"/>
        <w:jc w:val="both"/>
        <w:rPr>
          <w:rFonts w:ascii="Times New Roman" w:hAnsi="Times New Roman"/>
          <w:b/>
          <w:i/>
          <w:sz w:val="24"/>
          <w:szCs w:val="24"/>
        </w:rPr>
      </w:pPr>
    </w:p>
    <w:p w:rsidR="0063452A" w:rsidRPr="00B93E2F" w:rsidRDefault="0063452A" w:rsidP="0063452A">
      <w:pPr>
        <w:spacing w:after="0" w:line="320" w:lineRule="atLeast"/>
        <w:ind w:left="1418"/>
        <w:jc w:val="both"/>
        <w:rPr>
          <w:rFonts w:ascii="Times New Roman" w:hAnsi="Times New Roman"/>
          <w:b/>
          <w:i/>
          <w:sz w:val="24"/>
          <w:szCs w:val="24"/>
        </w:rPr>
      </w:pPr>
      <w:proofErr w:type="gramStart"/>
      <w:r w:rsidRPr="00B93E2F">
        <w:rPr>
          <w:rFonts w:ascii="Times New Roman" w:hAnsi="Times New Roman"/>
          <w:b/>
          <w:i/>
          <w:sz w:val="24"/>
          <w:szCs w:val="24"/>
        </w:rPr>
        <w:t>XIV - proteção e integração social das pessoas portadoras de deficiência”</w:t>
      </w:r>
      <w:proofErr w:type="gramEnd"/>
      <w:r w:rsidRPr="00B93E2F">
        <w:rPr>
          <w:rFonts w:ascii="Times New Roman" w:hAnsi="Times New Roman"/>
          <w:b/>
          <w:i/>
          <w:sz w:val="24"/>
          <w:szCs w:val="24"/>
        </w:rPr>
        <w:t>.</w:t>
      </w:r>
    </w:p>
    <w:p w:rsidR="0063452A" w:rsidRPr="00B93E2F" w:rsidRDefault="0063452A" w:rsidP="0063452A">
      <w:pPr>
        <w:spacing w:after="0" w:line="320" w:lineRule="atLeast"/>
        <w:jc w:val="both"/>
        <w:rPr>
          <w:rFonts w:ascii="Times New Roman" w:hAnsi="Times New Roman"/>
          <w:b/>
          <w:i/>
          <w:sz w:val="24"/>
          <w:szCs w:val="24"/>
        </w:rPr>
      </w:pPr>
      <w:r w:rsidRPr="00B93E2F">
        <w:rPr>
          <w:rFonts w:ascii="Times New Roman" w:hAnsi="Times New Roman"/>
          <w:b/>
          <w:i/>
          <w:sz w:val="24"/>
          <w:szCs w:val="24"/>
        </w:rPr>
        <w:t xml:space="preserve"> </w:t>
      </w:r>
      <w:r w:rsidRPr="00B93E2F">
        <w:rPr>
          <w:rFonts w:ascii="Times New Roman" w:hAnsi="Times New Roman"/>
          <w:b/>
          <w:i/>
          <w:sz w:val="24"/>
          <w:szCs w:val="24"/>
        </w:rPr>
        <w:tab/>
      </w:r>
      <w:r w:rsidRPr="00B93E2F">
        <w:rPr>
          <w:rFonts w:ascii="Times New Roman" w:hAnsi="Times New Roman"/>
          <w:b/>
          <w:i/>
          <w:sz w:val="24"/>
          <w:szCs w:val="24"/>
        </w:rPr>
        <w:tab/>
      </w:r>
    </w:p>
    <w:p w:rsidR="0063452A" w:rsidRPr="00B93E2F" w:rsidRDefault="0063452A" w:rsidP="0063452A">
      <w:pPr>
        <w:shd w:val="clear" w:color="auto" w:fill="FFFFFF"/>
        <w:spacing w:after="0" w:line="320" w:lineRule="atLeast"/>
        <w:jc w:val="both"/>
        <w:rPr>
          <w:rFonts w:ascii="Times New Roman" w:eastAsia="Times New Roman" w:hAnsi="Times New Roman"/>
          <w:sz w:val="24"/>
          <w:szCs w:val="24"/>
          <w:lang w:eastAsia="pt-BR"/>
        </w:rPr>
      </w:pPr>
      <w:r w:rsidRPr="00B93E2F">
        <w:rPr>
          <w:rFonts w:ascii="Times New Roman" w:eastAsia="Times New Roman" w:hAnsi="Times New Roman"/>
          <w:sz w:val="24"/>
          <w:szCs w:val="24"/>
          <w:lang w:eastAsia="pt-BR"/>
        </w:rPr>
        <w:t xml:space="preserve"> </w:t>
      </w:r>
      <w:r w:rsidRPr="00B93E2F">
        <w:rPr>
          <w:rFonts w:ascii="Times New Roman" w:eastAsia="Times New Roman" w:hAnsi="Times New Roman"/>
          <w:sz w:val="24"/>
          <w:szCs w:val="24"/>
          <w:lang w:eastAsia="pt-BR"/>
        </w:rPr>
        <w:tab/>
      </w:r>
      <w:r w:rsidRPr="00B93E2F">
        <w:rPr>
          <w:rFonts w:ascii="Times New Roman" w:eastAsia="Times New Roman" w:hAnsi="Times New Roman"/>
          <w:sz w:val="24"/>
          <w:szCs w:val="24"/>
          <w:lang w:eastAsia="pt-BR"/>
        </w:rPr>
        <w:tab/>
        <w:t>Considerando que o Art. 227 da Constituição Federal, mais precisamente em seu §1º, inciso II, determina:</w:t>
      </w:r>
    </w:p>
    <w:p w:rsidR="0063452A" w:rsidRPr="00B93E2F" w:rsidRDefault="0063452A" w:rsidP="0063452A">
      <w:pPr>
        <w:shd w:val="clear" w:color="auto" w:fill="FFFFFF"/>
        <w:spacing w:after="0" w:line="320" w:lineRule="atLeast"/>
        <w:jc w:val="both"/>
        <w:rPr>
          <w:rFonts w:ascii="Times New Roman" w:eastAsia="Times New Roman" w:hAnsi="Times New Roman"/>
          <w:sz w:val="24"/>
          <w:szCs w:val="24"/>
          <w:lang w:eastAsia="pt-BR"/>
        </w:rPr>
      </w:pPr>
    </w:p>
    <w:p w:rsidR="0063452A" w:rsidRPr="00B93E2F" w:rsidRDefault="0063452A" w:rsidP="0063452A">
      <w:pPr>
        <w:shd w:val="clear" w:color="auto" w:fill="FFFFFF"/>
        <w:spacing w:after="0" w:line="320" w:lineRule="atLeast"/>
        <w:ind w:left="1418"/>
        <w:jc w:val="both"/>
        <w:rPr>
          <w:rFonts w:ascii="Times New Roman" w:eastAsia="Times New Roman" w:hAnsi="Times New Roman"/>
          <w:b/>
          <w:i/>
          <w:sz w:val="24"/>
          <w:szCs w:val="24"/>
          <w:lang w:eastAsia="pt-BR"/>
        </w:rPr>
      </w:pPr>
      <w:r w:rsidRPr="00B93E2F">
        <w:rPr>
          <w:rFonts w:ascii="Times New Roman" w:eastAsia="Times New Roman" w:hAnsi="Times New Roman"/>
          <w:sz w:val="24"/>
          <w:szCs w:val="24"/>
          <w:lang w:eastAsia="pt-BR"/>
        </w:rPr>
        <w:lastRenderedPageBreak/>
        <w:t xml:space="preserve"> </w:t>
      </w:r>
      <w:r w:rsidRPr="00B93E2F">
        <w:rPr>
          <w:rFonts w:ascii="Times New Roman" w:eastAsia="Times New Roman" w:hAnsi="Times New Roman"/>
          <w:b/>
          <w:i/>
          <w:sz w:val="24"/>
          <w:szCs w:val="24"/>
          <w:lang w:eastAsia="pt-BR"/>
        </w:rPr>
        <w:t>“</w:t>
      </w:r>
      <w:bookmarkStart w:id="3" w:name="art227§1ii"/>
      <w:bookmarkEnd w:id="3"/>
      <w:r w:rsidRPr="00B93E2F">
        <w:rPr>
          <w:rFonts w:ascii="Times New Roman" w:eastAsia="Times New Roman" w:hAnsi="Times New Roman"/>
          <w:b/>
          <w:i/>
          <w:sz w:val="24"/>
          <w:szCs w:val="24"/>
          <w:lang w:eastAsia="pt-BR"/>
        </w:rPr>
        <w:t>a criação de programas de prevenção e atendimento especializado para as pessoas portadoras de deficiência física, sensorial ou mental, bem como de integração social do adolescente e do jovem portador de deficiência, mediante o treinamento para o trabalho e a convivência, e a facilitação do acesso aos bens e serviços coletivos, com a eliminação de obstáculos arquitetônicos e de todas as formas de discriminação.”</w:t>
      </w:r>
    </w:p>
    <w:p w:rsidR="0063452A" w:rsidRPr="00B93E2F" w:rsidRDefault="0063452A" w:rsidP="0063452A">
      <w:pPr>
        <w:shd w:val="clear" w:color="auto" w:fill="FFFFFF"/>
        <w:spacing w:after="0" w:line="320" w:lineRule="atLeast"/>
        <w:jc w:val="both"/>
        <w:rPr>
          <w:rFonts w:ascii="Times New Roman" w:eastAsia="Times New Roman" w:hAnsi="Times New Roman"/>
          <w:b/>
          <w:i/>
          <w:sz w:val="24"/>
          <w:szCs w:val="24"/>
          <w:lang w:eastAsia="pt-BR"/>
        </w:rPr>
      </w:pPr>
    </w:p>
    <w:p w:rsidR="0063452A" w:rsidRPr="00B93E2F" w:rsidRDefault="0063452A" w:rsidP="0063452A">
      <w:pPr>
        <w:spacing w:after="0" w:line="320" w:lineRule="atLeast"/>
        <w:jc w:val="both"/>
        <w:rPr>
          <w:rFonts w:ascii="Times New Roman" w:hAnsi="Times New Roman"/>
          <w:sz w:val="24"/>
          <w:szCs w:val="24"/>
        </w:rPr>
      </w:pPr>
      <w:r w:rsidRPr="00B93E2F">
        <w:rPr>
          <w:rFonts w:ascii="Times New Roman" w:hAnsi="Times New Roman"/>
          <w:b/>
          <w:i/>
          <w:sz w:val="24"/>
          <w:szCs w:val="24"/>
        </w:rPr>
        <w:t xml:space="preserve"> </w:t>
      </w:r>
      <w:r w:rsidRPr="00B93E2F">
        <w:rPr>
          <w:rFonts w:ascii="Times New Roman" w:hAnsi="Times New Roman"/>
          <w:b/>
          <w:i/>
          <w:sz w:val="24"/>
          <w:szCs w:val="24"/>
        </w:rPr>
        <w:tab/>
      </w:r>
      <w:r w:rsidRPr="00B93E2F">
        <w:rPr>
          <w:rFonts w:ascii="Times New Roman" w:hAnsi="Times New Roman"/>
          <w:b/>
          <w:i/>
          <w:sz w:val="24"/>
          <w:szCs w:val="24"/>
        </w:rPr>
        <w:tab/>
      </w:r>
      <w:r w:rsidRPr="00B93E2F">
        <w:rPr>
          <w:rFonts w:ascii="Times New Roman" w:hAnsi="Times New Roman"/>
          <w:sz w:val="24"/>
          <w:szCs w:val="24"/>
        </w:rPr>
        <w:t>Considerando ainda que referida indicação está em acordo com a Lei de Acessibilidade (decreto Lei 5296/2004) que dispõe em seu artigo 5º:</w:t>
      </w:r>
    </w:p>
    <w:p w:rsidR="0063452A" w:rsidRPr="00B93E2F" w:rsidRDefault="0063452A" w:rsidP="0063452A">
      <w:pPr>
        <w:spacing w:after="0" w:line="320" w:lineRule="atLeast"/>
        <w:jc w:val="both"/>
        <w:rPr>
          <w:rFonts w:ascii="Times New Roman" w:hAnsi="Times New Roman"/>
          <w:sz w:val="24"/>
          <w:szCs w:val="24"/>
        </w:rPr>
      </w:pPr>
    </w:p>
    <w:p w:rsidR="0063452A" w:rsidRPr="00B93E2F" w:rsidRDefault="0063452A" w:rsidP="0063452A">
      <w:pPr>
        <w:spacing w:after="0" w:line="320" w:lineRule="atLeast"/>
        <w:ind w:left="1418"/>
        <w:jc w:val="both"/>
        <w:rPr>
          <w:rFonts w:ascii="Times New Roman" w:hAnsi="Times New Roman"/>
          <w:b/>
          <w:i/>
          <w:sz w:val="24"/>
          <w:szCs w:val="24"/>
        </w:rPr>
      </w:pPr>
      <w:r w:rsidRPr="00B93E2F">
        <w:rPr>
          <w:rFonts w:ascii="Times New Roman" w:hAnsi="Times New Roman"/>
          <w:b/>
          <w:i/>
          <w:sz w:val="24"/>
          <w:szCs w:val="24"/>
        </w:rPr>
        <w:t xml:space="preserve">"Os órgãos da administração pública direta, indireta e fundacional, as empresas prestadoras de serviços públicos e as instituições financeiras deverão dispensar atendimento prioritário às pessoas portadoras de deficiência ou com mobilidade reduzida". </w:t>
      </w:r>
    </w:p>
    <w:p w:rsidR="0063452A" w:rsidRPr="00B93E2F" w:rsidRDefault="0063452A" w:rsidP="0063452A">
      <w:pPr>
        <w:spacing w:after="0" w:line="320" w:lineRule="atLeast"/>
        <w:jc w:val="both"/>
        <w:rPr>
          <w:rFonts w:ascii="Times New Roman" w:hAnsi="Times New Roman"/>
          <w:sz w:val="24"/>
          <w:szCs w:val="24"/>
        </w:rPr>
      </w:pPr>
      <w:r w:rsidRPr="00B93E2F">
        <w:rPr>
          <w:rFonts w:ascii="Times New Roman" w:hAnsi="Times New Roman"/>
          <w:sz w:val="24"/>
          <w:szCs w:val="24"/>
        </w:rPr>
        <w:t xml:space="preserve"> </w:t>
      </w:r>
      <w:r w:rsidRPr="00B93E2F">
        <w:rPr>
          <w:rFonts w:ascii="Times New Roman" w:hAnsi="Times New Roman"/>
          <w:sz w:val="24"/>
          <w:szCs w:val="24"/>
        </w:rPr>
        <w:tab/>
      </w:r>
      <w:r w:rsidRPr="00B93E2F">
        <w:rPr>
          <w:rFonts w:ascii="Times New Roman" w:hAnsi="Times New Roman"/>
          <w:sz w:val="24"/>
          <w:szCs w:val="24"/>
        </w:rPr>
        <w:tab/>
      </w:r>
    </w:p>
    <w:p w:rsidR="0063452A" w:rsidRPr="00B93E2F" w:rsidRDefault="0063452A" w:rsidP="0063452A">
      <w:pPr>
        <w:spacing w:after="0" w:line="320" w:lineRule="atLeast"/>
        <w:jc w:val="both"/>
        <w:rPr>
          <w:rFonts w:ascii="Times New Roman" w:hAnsi="Times New Roman"/>
          <w:sz w:val="24"/>
          <w:szCs w:val="24"/>
        </w:rPr>
      </w:pPr>
      <w:r w:rsidRPr="00B93E2F">
        <w:rPr>
          <w:rFonts w:ascii="Times New Roman" w:hAnsi="Times New Roman"/>
          <w:sz w:val="24"/>
          <w:szCs w:val="24"/>
        </w:rPr>
        <w:t xml:space="preserve">                    Considerando por derradeiro, que tal indicação também é pautada em dados do último Censo do IBGE, que revelam que 6,2% da população brasileira tem algum tipo de deficiência, dentre eles o visual que é a mais representativa e atinge 3,6% dos brasileiros, sendo mais comum entre pessoas com mais de 60 anos de idade. </w:t>
      </w:r>
    </w:p>
    <w:p w:rsidR="0063452A" w:rsidRPr="00B93E2F" w:rsidRDefault="0063452A" w:rsidP="0063452A">
      <w:pPr>
        <w:spacing w:after="0" w:line="320" w:lineRule="atLeast"/>
        <w:jc w:val="both"/>
        <w:rPr>
          <w:rFonts w:ascii="Times New Roman" w:hAnsi="Times New Roman"/>
          <w:sz w:val="24"/>
          <w:szCs w:val="24"/>
        </w:rPr>
      </w:pPr>
    </w:p>
    <w:p w:rsidR="0063452A" w:rsidRPr="00B93E2F" w:rsidRDefault="0063452A" w:rsidP="0063452A">
      <w:pPr>
        <w:spacing w:after="0" w:line="320" w:lineRule="atLeast"/>
        <w:jc w:val="both"/>
        <w:rPr>
          <w:rFonts w:ascii="Times New Roman" w:hAnsi="Times New Roman"/>
          <w:sz w:val="24"/>
          <w:szCs w:val="24"/>
        </w:rPr>
      </w:pPr>
      <w:r w:rsidRPr="00B93E2F">
        <w:rPr>
          <w:rFonts w:ascii="Times New Roman" w:hAnsi="Times New Roman"/>
          <w:sz w:val="24"/>
          <w:szCs w:val="24"/>
        </w:rPr>
        <w:t xml:space="preserve">                     Portanto, a fim de promover o direito constitucional visando </w:t>
      </w:r>
      <w:proofErr w:type="gramStart"/>
      <w:r w:rsidRPr="00B93E2F">
        <w:rPr>
          <w:rFonts w:ascii="Times New Roman" w:hAnsi="Times New Roman"/>
          <w:sz w:val="24"/>
          <w:szCs w:val="24"/>
        </w:rPr>
        <w:t>a</w:t>
      </w:r>
      <w:proofErr w:type="gramEnd"/>
      <w:r w:rsidRPr="00B93E2F">
        <w:rPr>
          <w:rFonts w:ascii="Times New Roman" w:hAnsi="Times New Roman"/>
          <w:sz w:val="24"/>
          <w:szCs w:val="24"/>
        </w:rPr>
        <w:t xml:space="preserve"> inclusão social dos deficientes, estamos solicitando ao Poder Publico que avalie essa propositura, que muito contribuirá com a população.</w:t>
      </w:r>
      <w:r w:rsidRPr="00B93E2F">
        <w:rPr>
          <w:rFonts w:ascii="Times New Roman" w:hAnsi="Times New Roman"/>
          <w:b/>
          <w:sz w:val="24"/>
          <w:szCs w:val="24"/>
        </w:rPr>
        <w:t xml:space="preserve">                                                                                                                                                                                                              </w:t>
      </w:r>
    </w:p>
    <w:p w:rsidR="0063452A" w:rsidRPr="00B93E2F" w:rsidRDefault="0063452A" w:rsidP="0063452A">
      <w:pPr>
        <w:spacing w:after="0" w:line="320" w:lineRule="atLeast"/>
        <w:jc w:val="center"/>
        <w:rPr>
          <w:rFonts w:ascii="Times New Roman" w:hAnsi="Times New Roman"/>
          <w:b/>
          <w:sz w:val="24"/>
          <w:szCs w:val="24"/>
        </w:rPr>
      </w:pPr>
    </w:p>
    <w:p w:rsidR="0063452A" w:rsidRPr="00B93E2F" w:rsidRDefault="0063452A" w:rsidP="0063452A">
      <w:pPr>
        <w:spacing w:after="0" w:line="320" w:lineRule="atLeast"/>
        <w:jc w:val="center"/>
        <w:rPr>
          <w:rFonts w:ascii="Times New Roman" w:hAnsi="Times New Roman"/>
          <w:b/>
          <w:sz w:val="24"/>
          <w:szCs w:val="24"/>
        </w:rPr>
      </w:pPr>
    </w:p>
    <w:p w:rsidR="0063452A" w:rsidRPr="00B93E2F" w:rsidRDefault="0063452A" w:rsidP="0063452A">
      <w:pPr>
        <w:spacing w:after="0" w:line="320" w:lineRule="atLeast"/>
        <w:jc w:val="center"/>
        <w:rPr>
          <w:rFonts w:ascii="Times New Roman" w:hAnsi="Times New Roman"/>
          <w:b/>
          <w:sz w:val="24"/>
          <w:szCs w:val="24"/>
        </w:rPr>
      </w:pPr>
    </w:p>
    <w:p w:rsidR="0063452A" w:rsidRPr="00B93E2F" w:rsidRDefault="0063452A" w:rsidP="0063452A">
      <w:pPr>
        <w:spacing w:after="0" w:line="320" w:lineRule="atLeast"/>
        <w:jc w:val="center"/>
        <w:rPr>
          <w:rFonts w:ascii="Times New Roman" w:hAnsi="Times New Roman"/>
          <w:b/>
          <w:sz w:val="24"/>
          <w:szCs w:val="24"/>
        </w:rPr>
      </w:pPr>
      <w:r w:rsidRPr="00B93E2F">
        <w:rPr>
          <w:rFonts w:ascii="Times New Roman" w:hAnsi="Times New Roman"/>
          <w:b/>
          <w:sz w:val="24"/>
          <w:szCs w:val="24"/>
        </w:rPr>
        <w:t>São Pedro, 26 de abril de 2017.</w:t>
      </w:r>
    </w:p>
    <w:p w:rsidR="0063452A" w:rsidRPr="00B93E2F" w:rsidRDefault="0063452A" w:rsidP="0063452A">
      <w:pPr>
        <w:spacing w:after="0" w:line="320" w:lineRule="atLeast"/>
        <w:ind w:firstLine="851"/>
        <w:jc w:val="both"/>
        <w:rPr>
          <w:rFonts w:ascii="Times New Roman" w:hAnsi="Times New Roman"/>
          <w:b/>
          <w:sz w:val="24"/>
          <w:szCs w:val="24"/>
        </w:rPr>
      </w:pPr>
    </w:p>
    <w:p w:rsidR="0063452A" w:rsidRDefault="0063452A" w:rsidP="0063452A">
      <w:pPr>
        <w:spacing w:after="0" w:line="320" w:lineRule="atLeast"/>
        <w:ind w:firstLine="851"/>
        <w:jc w:val="both"/>
        <w:rPr>
          <w:rFonts w:ascii="Times New Roman" w:hAnsi="Times New Roman"/>
          <w:b/>
          <w:sz w:val="24"/>
          <w:szCs w:val="24"/>
        </w:rPr>
      </w:pPr>
    </w:p>
    <w:p w:rsidR="00B93E2F" w:rsidRPr="00B93E2F" w:rsidRDefault="00B93E2F" w:rsidP="0063452A">
      <w:pPr>
        <w:spacing w:after="0" w:line="320" w:lineRule="atLeast"/>
        <w:ind w:firstLine="851"/>
        <w:jc w:val="both"/>
        <w:rPr>
          <w:rFonts w:ascii="Times New Roman" w:hAnsi="Times New Roman"/>
          <w:b/>
          <w:sz w:val="24"/>
          <w:szCs w:val="24"/>
        </w:rPr>
      </w:pPr>
    </w:p>
    <w:p w:rsidR="0063452A" w:rsidRPr="00B93E2F" w:rsidRDefault="0063452A" w:rsidP="00B93E2F">
      <w:pPr>
        <w:pStyle w:val="SemEspaamento"/>
        <w:spacing w:line="320" w:lineRule="atLeast"/>
        <w:jc w:val="center"/>
        <w:rPr>
          <w:rFonts w:ascii="Times New Roman" w:hAnsi="Times New Roman"/>
          <w:sz w:val="24"/>
          <w:szCs w:val="24"/>
        </w:rPr>
      </w:pPr>
      <w:r w:rsidRPr="00B93E2F">
        <w:rPr>
          <w:rFonts w:ascii="Times New Roman" w:hAnsi="Times New Roman"/>
          <w:b/>
          <w:sz w:val="24"/>
          <w:szCs w:val="24"/>
        </w:rPr>
        <w:t>Robinho</w:t>
      </w:r>
    </w:p>
    <w:p w:rsidR="0063452A" w:rsidRPr="00B93E2F" w:rsidRDefault="0063452A" w:rsidP="00B93E2F">
      <w:pPr>
        <w:pStyle w:val="SemEspaamento"/>
        <w:spacing w:line="320" w:lineRule="atLeast"/>
        <w:jc w:val="center"/>
        <w:rPr>
          <w:rFonts w:ascii="Times New Roman" w:hAnsi="Times New Roman"/>
          <w:b/>
          <w:sz w:val="24"/>
          <w:szCs w:val="24"/>
        </w:rPr>
      </w:pPr>
      <w:r w:rsidRPr="00B93E2F">
        <w:rPr>
          <w:rFonts w:ascii="Times New Roman" w:hAnsi="Times New Roman"/>
          <w:b/>
          <w:sz w:val="24"/>
          <w:szCs w:val="24"/>
        </w:rPr>
        <w:t>Vereador</w:t>
      </w:r>
    </w:p>
    <w:p w:rsidR="001714E2" w:rsidRPr="00B93E2F" w:rsidRDefault="001714E2">
      <w:pPr>
        <w:rPr>
          <w:rFonts w:ascii="Times New Roman" w:hAnsi="Times New Roman"/>
        </w:rPr>
      </w:pPr>
    </w:p>
    <w:sectPr w:rsidR="001714E2" w:rsidRPr="00B93E2F" w:rsidSect="00B93E2F">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2A"/>
    <w:rsid w:val="001714E2"/>
    <w:rsid w:val="0063452A"/>
    <w:rsid w:val="006B7E02"/>
    <w:rsid w:val="00B93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2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3452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2A"/>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3452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6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2697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Usuario</cp:lastModifiedBy>
  <cp:revision>3</cp:revision>
  <dcterms:created xsi:type="dcterms:W3CDTF">2017-04-26T13:00:00Z</dcterms:created>
  <dcterms:modified xsi:type="dcterms:W3CDTF">2017-04-26T13:00:00Z</dcterms:modified>
</cp:coreProperties>
</file>