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F2" w:rsidRDefault="001B5FF2" w:rsidP="001B5FF2">
      <w:pPr>
        <w:pStyle w:val="NormalWeb"/>
        <w:rPr>
          <w:b/>
          <w:color w:val="000000"/>
          <w:sz w:val="28"/>
          <w:szCs w:val="28"/>
        </w:rPr>
      </w:pPr>
      <w:r w:rsidRPr="001B5FF2">
        <w:rPr>
          <w:b/>
          <w:color w:val="000000"/>
          <w:sz w:val="28"/>
          <w:szCs w:val="28"/>
        </w:rPr>
        <w:t>I</w:t>
      </w:r>
      <w:r w:rsidRPr="001B5FF2">
        <w:rPr>
          <w:b/>
          <w:color w:val="000000"/>
          <w:sz w:val="28"/>
          <w:szCs w:val="28"/>
        </w:rPr>
        <w:t>NDICAÇÃO N</w:t>
      </w:r>
      <w:r w:rsidRPr="001B5FF2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012</w:t>
      </w:r>
      <w:r w:rsidR="00B9466E">
        <w:rPr>
          <w:b/>
          <w:color w:val="000000"/>
          <w:sz w:val="28"/>
          <w:szCs w:val="28"/>
        </w:rPr>
        <w:t>4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1B5FF2" w:rsidRPr="001B5FF2" w:rsidRDefault="001B5FF2" w:rsidP="001B5FF2">
      <w:pPr>
        <w:pStyle w:val="NormalWeb"/>
        <w:rPr>
          <w:b/>
          <w:color w:val="000000"/>
          <w:sz w:val="28"/>
          <w:szCs w:val="28"/>
        </w:rPr>
      </w:pPr>
    </w:p>
    <w:p w:rsidR="00B9466E" w:rsidRDefault="00B9466E" w:rsidP="00B9466E">
      <w:pPr>
        <w:pStyle w:val="NormalWeb"/>
        <w:ind w:left="2694"/>
        <w:rPr>
          <w:b/>
          <w:color w:val="000000"/>
        </w:rPr>
      </w:pPr>
      <w:r w:rsidRPr="00B9466E">
        <w:rPr>
          <w:b/>
          <w:color w:val="000000"/>
        </w:rPr>
        <w:t>EMENTA: Indico ao Chefe do Poder Executivo, placas de identificação dos bairros Bela São Pedro e Theodoro de Souza Barros</w:t>
      </w:r>
      <w:r>
        <w:rPr>
          <w:b/>
          <w:color w:val="000000"/>
        </w:rPr>
        <w:t>.</w:t>
      </w:r>
    </w:p>
    <w:p w:rsidR="00B9466E" w:rsidRPr="00B9466E" w:rsidRDefault="00B9466E" w:rsidP="00B9466E">
      <w:pPr>
        <w:pStyle w:val="NormalWeb"/>
        <w:ind w:left="2694"/>
        <w:rPr>
          <w:b/>
          <w:color w:val="000000"/>
        </w:rPr>
      </w:pPr>
    </w:p>
    <w:p w:rsidR="00B9466E" w:rsidRPr="00B9466E" w:rsidRDefault="00B9466E" w:rsidP="00B9466E">
      <w:pPr>
        <w:pStyle w:val="NormalWeb"/>
        <w:jc w:val="both"/>
        <w:rPr>
          <w:color w:val="000000"/>
        </w:rPr>
      </w:pPr>
      <w:r w:rsidRPr="00B9466E">
        <w:rPr>
          <w:color w:val="000000"/>
        </w:rPr>
        <w:t>Senhor Presidente,</w:t>
      </w:r>
    </w:p>
    <w:p w:rsidR="00B9466E" w:rsidRPr="00B9466E" w:rsidRDefault="00B9466E" w:rsidP="00B9466E">
      <w:pPr>
        <w:pStyle w:val="NormalWeb"/>
        <w:jc w:val="both"/>
        <w:rPr>
          <w:color w:val="000000"/>
        </w:rPr>
      </w:pPr>
    </w:p>
    <w:p w:rsidR="00B9466E" w:rsidRPr="00B9466E" w:rsidRDefault="00B9466E" w:rsidP="00B9466E">
      <w:pPr>
        <w:pStyle w:val="NormalWeb"/>
        <w:ind w:firstLine="1418"/>
        <w:jc w:val="both"/>
        <w:rPr>
          <w:color w:val="000000"/>
        </w:rPr>
      </w:pPr>
      <w:r w:rsidRPr="00B9466E">
        <w:rPr>
          <w:color w:val="000000"/>
        </w:rPr>
        <w:t xml:space="preserve">Indico, </w:t>
      </w:r>
      <w:proofErr w:type="gramStart"/>
      <w:r w:rsidRPr="00B9466E">
        <w:rPr>
          <w:color w:val="000000"/>
        </w:rPr>
        <w:t>após</w:t>
      </w:r>
      <w:proofErr w:type="gramEnd"/>
      <w:r w:rsidRPr="00B9466E">
        <w:rPr>
          <w:color w:val="000000"/>
        </w:rPr>
        <w:t xml:space="preserve"> cumprida as formalidades regimentais, ao Chefe do Poder Executivo, para que através do setor competente, viabilize a implantação de placas de sinalização para identificação dos Bairros Theodoro de Souza Barros e Bela São Pedro.</w:t>
      </w:r>
    </w:p>
    <w:p w:rsidR="00B9466E" w:rsidRPr="00B9466E" w:rsidRDefault="00B9466E" w:rsidP="00B9466E">
      <w:pPr>
        <w:pStyle w:val="NormalWeb"/>
        <w:jc w:val="center"/>
        <w:rPr>
          <w:b/>
          <w:color w:val="000000"/>
        </w:rPr>
      </w:pPr>
      <w:r w:rsidRPr="00B9466E">
        <w:rPr>
          <w:b/>
          <w:color w:val="000000"/>
        </w:rPr>
        <w:t>JUSTIFICATIVA:</w:t>
      </w:r>
    </w:p>
    <w:p w:rsidR="00B9466E" w:rsidRPr="00B9466E" w:rsidRDefault="00B9466E" w:rsidP="00B9466E">
      <w:pPr>
        <w:pStyle w:val="NormalWeb"/>
        <w:ind w:firstLine="1418"/>
        <w:jc w:val="both"/>
        <w:rPr>
          <w:color w:val="000000"/>
        </w:rPr>
      </w:pPr>
      <w:r w:rsidRPr="00B9466E">
        <w:rPr>
          <w:color w:val="000000"/>
        </w:rPr>
        <w:t xml:space="preserve">Moradores do bairro solicitam a identificação dos bairros, pois muitos turistas e visitantes, que vão a esses dois bairros, visitar seus familiares, não conseguem saber sua localização. Tanto é que sábado, dia 18 de março passado, este vereador estava atendendo os munícipes no local e várias pessoas paravam e perguntavam a localização dos referidos </w:t>
      </w:r>
      <w:proofErr w:type="gramStart"/>
      <w:r w:rsidRPr="00B9466E">
        <w:rPr>
          <w:color w:val="000000"/>
        </w:rPr>
        <w:t>bairros</w:t>
      </w:r>
      <w:proofErr w:type="gramEnd"/>
    </w:p>
    <w:p w:rsidR="00E00E9F" w:rsidRDefault="00E00E9F" w:rsidP="00E00E9F">
      <w:pPr>
        <w:pStyle w:val="NormalWeb"/>
        <w:ind w:firstLine="1418"/>
        <w:jc w:val="both"/>
        <w:rPr>
          <w:color w:val="000000"/>
          <w:sz w:val="27"/>
          <w:szCs w:val="27"/>
        </w:rPr>
      </w:pPr>
    </w:p>
    <w:p w:rsidR="001B5FF2" w:rsidRPr="001B5FF2" w:rsidRDefault="001B5FF2" w:rsidP="001B5FF2">
      <w:pPr>
        <w:pStyle w:val="NormalWeb"/>
        <w:ind w:firstLine="1418"/>
        <w:jc w:val="both"/>
        <w:rPr>
          <w:color w:val="000000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  <w:r w:rsidRPr="001B5FF2">
        <w:rPr>
          <w:rFonts w:ascii="Times New Roman" w:hAnsi="Times New Roman" w:cs="Times New Roman"/>
        </w:rPr>
        <w:t>Sala das Sessões, 2</w:t>
      </w:r>
      <w:r>
        <w:rPr>
          <w:rFonts w:ascii="Times New Roman" w:hAnsi="Times New Roman" w:cs="Times New Roman"/>
        </w:rPr>
        <w:t>8</w:t>
      </w:r>
      <w:r w:rsidRPr="001B5FF2">
        <w:rPr>
          <w:rFonts w:ascii="Times New Roman" w:hAnsi="Times New Roman" w:cs="Times New Roman"/>
        </w:rPr>
        <w:t xml:space="preserve"> de março de 2017.</w:t>
      </w: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  <w:r w:rsidRPr="001B5FF2">
        <w:rPr>
          <w:rFonts w:ascii="Times New Roman" w:hAnsi="Times New Roman" w:cs="Times New Roman"/>
          <w:b/>
        </w:rPr>
        <w:t>Luiz Fernando Gomes Altos</w:t>
      </w: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  <w:r w:rsidRPr="001B5FF2">
        <w:rPr>
          <w:rFonts w:ascii="Times New Roman" w:hAnsi="Times New Roman" w:cs="Times New Roman"/>
          <w:b/>
        </w:rPr>
        <w:t>Vereador</w:t>
      </w:r>
    </w:p>
    <w:p w:rsidR="00587E88" w:rsidRPr="001B5FF2" w:rsidRDefault="00587E88">
      <w:pPr>
        <w:rPr>
          <w:b/>
        </w:rPr>
      </w:pPr>
    </w:p>
    <w:sectPr w:rsidR="00587E88" w:rsidRPr="001B5FF2" w:rsidSect="001B5FF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F2"/>
    <w:rsid w:val="001B5FF2"/>
    <w:rsid w:val="003063F0"/>
    <w:rsid w:val="00587E88"/>
    <w:rsid w:val="0074471F"/>
    <w:rsid w:val="00B9466E"/>
    <w:rsid w:val="00D83C32"/>
    <w:rsid w:val="00E0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B5F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B5F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2017-03-28T16:58:00Z</cp:lastPrinted>
  <dcterms:created xsi:type="dcterms:W3CDTF">2017-03-28T17:00:00Z</dcterms:created>
  <dcterms:modified xsi:type="dcterms:W3CDTF">2017-03-28T17:00:00Z</dcterms:modified>
</cp:coreProperties>
</file>